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1A57B" w14:textId="5A24F9E6" w:rsidR="007C638D" w:rsidRPr="007C638D" w:rsidRDefault="00B75388" w:rsidP="007C638D">
      <w:pPr>
        <w:tabs>
          <w:tab w:val="left" w:pos="1701"/>
          <w:tab w:val="right" w:pos="9639"/>
        </w:tabs>
        <w:overflowPunct w:val="0"/>
        <w:autoSpaceDE w:val="0"/>
        <w:autoSpaceDN w:val="0"/>
        <w:adjustRightInd w:val="0"/>
        <w:spacing w:after="60"/>
        <w:textAlignment w:val="baseline"/>
        <w:rPr>
          <w:rFonts w:ascii="Times New Roman" w:eastAsia="맑은 고딕" w:hAnsi="Times New Roman"/>
          <w:b/>
          <w:sz w:val="24"/>
          <w:highlight w:val="yellow"/>
          <w:lang w:val="sv-SE" w:eastAsia="ko-KR"/>
        </w:rPr>
      </w:pPr>
      <w:bookmarkStart w:id="0" w:name="_Hlk154505859"/>
      <w:r w:rsidRPr="00B75388">
        <w:rPr>
          <w:rFonts w:ascii="Times New Roman" w:eastAsia="Times New Roman" w:hAnsi="Times New Roman"/>
          <w:b/>
          <w:sz w:val="24"/>
          <w:lang w:val="sv-SE" w:eastAsia="ja-JP"/>
        </w:rPr>
        <w:t>3GPP TSG RAN WG1 #123</w:t>
      </w:r>
      <w:r w:rsidR="007C638D" w:rsidRPr="007C638D">
        <w:rPr>
          <w:rFonts w:ascii="Times New Roman" w:eastAsia="Times New Roman" w:hAnsi="Times New Roman"/>
          <w:b/>
          <w:sz w:val="24"/>
          <w:lang w:val="sv-SE" w:eastAsia="ja-JP"/>
        </w:rPr>
        <w:t xml:space="preserve"> </w:t>
      </w:r>
      <w:r w:rsidR="007C638D" w:rsidRPr="007C638D">
        <w:rPr>
          <w:rFonts w:ascii="Times New Roman" w:eastAsia="Times New Roman" w:hAnsi="Times New Roman"/>
          <w:b/>
          <w:sz w:val="24"/>
          <w:lang w:val="sv-SE" w:eastAsia="ja-JP"/>
        </w:rPr>
        <w:tab/>
      </w:r>
      <w:r w:rsidR="00115DC1" w:rsidRPr="00115DC1">
        <w:rPr>
          <w:rFonts w:ascii="Times New Roman" w:eastAsia="Times New Roman" w:hAnsi="Times New Roman"/>
          <w:b/>
          <w:sz w:val="24"/>
          <w:lang w:val="sv-SE" w:eastAsia="ja-JP"/>
        </w:rPr>
        <w:t>R1-2509432</w:t>
      </w:r>
    </w:p>
    <w:p w14:paraId="51E649B5" w14:textId="77777777" w:rsidR="007C638D" w:rsidRPr="007C638D" w:rsidRDefault="007C638D" w:rsidP="007C638D">
      <w:pPr>
        <w:widowControl w:val="0"/>
        <w:tabs>
          <w:tab w:val="right" w:pos="9639"/>
        </w:tabs>
        <w:overflowPunct w:val="0"/>
        <w:autoSpaceDE w:val="0"/>
        <w:autoSpaceDN w:val="0"/>
        <w:adjustRightInd w:val="0"/>
        <w:rPr>
          <w:rFonts w:ascii="Times New Roman" w:eastAsia="Times New Roman" w:hAnsi="Times New Roman"/>
          <w:b/>
          <w:sz w:val="24"/>
          <w:szCs w:val="20"/>
          <w:lang w:val="sv-SE"/>
        </w:rPr>
      </w:pPr>
      <w:r w:rsidRPr="007C638D">
        <w:rPr>
          <w:rFonts w:ascii="Times New Roman" w:eastAsia="Times New Roman" w:hAnsi="Times New Roman"/>
          <w:b/>
          <w:bCs/>
          <w:noProof/>
          <w:sz w:val="24"/>
          <w:lang w:val="sv-SE" w:eastAsia="ja-JP"/>
        </w:rPr>
        <w:t>Dallas, USA, Nov 17-21, 2025</w:t>
      </w:r>
    </w:p>
    <w:p w14:paraId="0AA67F7F" w14:textId="77777777" w:rsidR="007C638D" w:rsidRPr="007C638D" w:rsidRDefault="007C638D" w:rsidP="007C638D">
      <w:pPr>
        <w:overflowPunct w:val="0"/>
        <w:autoSpaceDE w:val="0"/>
        <w:autoSpaceDN w:val="0"/>
        <w:adjustRightInd w:val="0"/>
        <w:spacing w:before="120" w:after="120"/>
        <w:jc w:val="both"/>
        <w:textAlignment w:val="baseline"/>
        <w:rPr>
          <w:rFonts w:ascii="Times New Roman" w:eastAsia="맑은 고딕" w:hAnsi="Times New Roman"/>
          <w:szCs w:val="20"/>
          <w:lang w:val="sv-SE" w:eastAsia="ko-KR"/>
        </w:rPr>
      </w:pPr>
    </w:p>
    <w:p w14:paraId="3075DD57" w14:textId="0C45328F"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Agenda Item:</w:t>
      </w:r>
      <w:r w:rsidRPr="007C638D">
        <w:rPr>
          <w:rFonts w:ascii="Times New Roman" w:eastAsia="Times New Roman" w:hAnsi="Times New Roman"/>
          <w:b/>
          <w:sz w:val="22"/>
          <w:szCs w:val="22"/>
          <w:lang w:eastAsia="ja-JP"/>
        </w:rPr>
        <w:tab/>
      </w:r>
      <w:r w:rsidR="00B75388" w:rsidRPr="00B75388">
        <w:rPr>
          <w:rFonts w:ascii="Times New Roman" w:eastAsia="맑은 고딕" w:hAnsi="Times New Roman"/>
          <w:b/>
          <w:sz w:val="22"/>
          <w:szCs w:val="22"/>
          <w:lang w:eastAsia="ko-KR"/>
        </w:rPr>
        <w:t>10.3.2.3</w:t>
      </w:r>
    </w:p>
    <w:bookmarkEnd w:id="0"/>
    <w:p w14:paraId="34B920E8" w14:textId="77777777"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Source:</w:t>
      </w:r>
      <w:r w:rsidRPr="007C638D">
        <w:rPr>
          <w:rFonts w:ascii="Times New Roman" w:eastAsia="Times New Roman" w:hAnsi="Times New Roman"/>
          <w:b/>
          <w:sz w:val="22"/>
          <w:szCs w:val="22"/>
          <w:lang w:eastAsia="ja-JP"/>
        </w:rPr>
        <w:tab/>
        <w:t>KT Corp</w:t>
      </w:r>
      <w:r w:rsidRPr="007C638D">
        <w:rPr>
          <w:rFonts w:ascii="Times New Roman" w:eastAsia="맑은 고딕" w:hAnsi="Times New Roman"/>
          <w:b/>
          <w:sz w:val="22"/>
          <w:szCs w:val="22"/>
          <w:lang w:eastAsia="ko-KR"/>
        </w:rPr>
        <w:t>.</w:t>
      </w:r>
    </w:p>
    <w:p w14:paraId="3D303701" w14:textId="3B07030F"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Times New Roman" w:hAnsi="Times New Roman"/>
          <w:b/>
          <w:sz w:val="22"/>
          <w:szCs w:val="22"/>
          <w:lang w:eastAsia="ja-JP"/>
        </w:rPr>
      </w:pPr>
      <w:r w:rsidRPr="007C638D">
        <w:rPr>
          <w:rFonts w:ascii="Times New Roman" w:eastAsia="Times New Roman" w:hAnsi="Times New Roman"/>
          <w:b/>
          <w:sz w:val="22"/>
          <w:szCs w:val="22"/>
          <w:lang w:eastAsia="ja-JP"/>
        </w:rPr>
        <w:t>Title:</w:t>
      </w:r>
      <w:r w:rsidRPr="007C638D">
        <w:rPr>
          <w:rFonts w:ascii="Times New Roman" w:eastAsia="Times New Roman" w:hAnsi="Times New Roman"/>
          <w:b/>
          <w:sz w:val="22"/>
          <w:szCs w:val="22"/>
          <w:lang w:eastAsia="ja-JP"/>
        </w:rPr>
        <w:tab/>
      </w:r>
      <w:r w:rsidR="00B75388" w:rsidRPr="00B75388">
        <w:rPr>
          <w:rFonts w:ascii="Times New Roman" w:eastAsia="Times New Roman" w:hAnsi="Times New Roman"/>
          <w:b/>
          <w:sz w:val="22"/>
          <w:szCs w:val="22"/>
          <w:lang w:eastAsia="ja-JP"/>
        </w:rPr>
        <w:t>Discussion on other procedures for Device 2b/C</w:t>
      </w:r>
    </w:p>
    <w:p w14:paraId="7DBAE937" w14:textId="77777777"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Document for:</w:t>
      </w:r>
      <w:r w:rsidRPr="007C638D">
        <w:rPr>
          <w:rFonts w:ascii="Times New Roman" w:eastAsia="Times New Roman" w:hAnsi="Times New Roman"/>
          <w:b/>
          <w:sz w:val="22"/>
          <w:szCs w:val="22"/>
          <w:lang w:eastAsia="ja-JP"/>
        </w:rPr>
        <w:tab/>
        <w:t>Discussion</w:t>
      </w:r>
      <w:r w:rsidRPr="007C638D">
        <w:rPr>
          <w:rFonts w:ascii="Times New Roman" w:eastAsia="맑은 고딕" w:hAnsi="Times New Roman"/>
          <w:b/>
          <w:sz w:val="22"/>
          <w:szCs w:val="22"/>
          <w:lang w:eastAsia="ko-KR"/>
        </w:rPr>
        <w:t xml:space="preserve"> and </w:t>
      </w:r>
      <w:r w:rsidRPr="007C638D">
        <w:rPr>
          <w:rFonts w:ascii="Times New Roman" w:eastAsia="Times New Roman" w:hAnsi="Times New Roman"/>
          <w:b/>
          <w:sz w:val="22"/>
          <w:szCs w:val="22"/>
          <w:lang w:eastAsia="ja-JP"/>
        </w:rPr>
        <w:t>Decision</w:t>
      </w:r>
    </w:p>
    <w:p w14:paraId="0691EA9B" w14:textId="77777777" w:rsidR="007C638D" w:rsidRPr="007C638D" w:rsidRDefault="007C638D" w:rsidP="007C638D">
      <w:pPr>
        <w:tabs>
          <w:tab w:val="left" w:pos="1701"/>
          <w:tab w:val="right" w:pos="9639"/>
        </w:tabs>
        <w:overflowPunct w:val="0"/>
        <w:autoSpaceDE w:val="0"/>
        <w:autoSpaceDN w:val="0"/>
        <w:adjustRightInd w:val="0"/>
        <w:spacing w:after="240"/>
        <w:jc w:val="both"/>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Acronym:</w:t>
      </w:r>
      <w:r w:rsidRPr="007C638D">
        <w:rPr>
          <w:rFonts w:ascii="Times New Roman" w:eastAsia="Times New Roman" w:hAnsi="Times New Roman"/>
          <w:b/>
          <w:sz w:val="22"/>
          <w:szCs w:val="22"/>
          <w:lang w:eastAsia="ja-JP"/>
        </w:rPr>
        <w:tab/>
        <w:t>Ambient_IoT_Solutions_Ph2</w:t>
      </w:r>
    </w:p>
    <w:p w14:paraId="26E1E718" w14:textId="77777777" w:rsidR="007C638D" w:rsidRPr="007C638D" w:rsidRDefault="007C638D" w:rsidP="007C63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eastAsia="ja-JP"/>
        </w:rPr>
      </w:pPr>
      <w:r w:rsidRPr="007C638D">
        <w:rPr>
          <w:rFonts w:ascii="Times New Roman" w:eastAsia="SimSun" w:hAnsi="Times New Roman"/>
          <w:b/>
          <w:bCs/>
          <w:sz w:val="36"/>
          <w:szCs w:val="20"/>
          <w:lang w:eastAsia="ja-JP"/>
        </w:rPr>
        <w:t>1</w:t>
      </w:r>
      <w:r w:rsidRPr="007C638D">
        <w:rPr>
          <w:rFonts w:ascii="Times New Roman" w:eastAsia="SimSun" w:hAnsi="Times New Roman"/>
          <w:b/>
          <w:bCs/>
          <w:sz w:val="36"/>
          <w:szCs w:val="20"/>
          <w:lang w:eastAsia="ja-JP"/>
        </w:rPr>
        <w:tab/>
        <w:t>Introduction</w:t>
      </w:r>
    </w:p>
    <w:p w14:paraId="436B52B1" w14:textId="3DACB9D5" w:rsidR="007C638D" w:rsidRPr="007C638D" w:rsidRDefault="00951AE9" w:rsidP="007C638D">
      <w:pPr>
        <w:overflowPunct w:val="0"/>
        <w:autoSpaceDE w:val="0"/>
        <w:autoSpaceDN w:val="0"/>
        <w:adjustRightInd w:val="0"/>
        <w:spacing w:before="120" w:after="120"/>
        <w:jc w:val="both"/>
        <w:textAlignment w:val="baseline"/>
        <w:rPr>
          <w:rFonts w:ascii="Times New Roman" w:eastAsia="맑은 고딕" w:hAnsi="Times New Roman" w:hint="eastAsia"/>
          <w:szCs w:val="20"/>
          <w:lang w:eastAsia="ko-KR"/>
        </w:rPr>
      </w:pPr>
      <w:r w:rsidRPr="00951AE9">
        <w:rPr>
          <w:rFonts w:ascii="Times New Roman" w:eastAsia="맑은 고딕" w:hAnsi="Times New Roman"/>
          <w:szCs w:val="20"/>
          <w:lang w:eastAsia="ko-KR"/>
        </w:rPr>
        <w:t xml:space="preserve">Revised SID for Rel-20 Ambient IoT Phase 2 </w:t>
      </w:r>
      <w:r>
        <w:rPr>
          <w:rFonts w:ascii="Times New Roman" w:eastAsia="맑은 고딕" w:hAnsi="Times New Roman" w:hint="eastAsia"/>
          <w:szCs w:val="20"/>
          <w:lang w:eastAsia="ko-KR"/>
        </w:rPr>
        <w:t>had been</w:t>
      </w:r>
      <w:r w:rsidRPr="00951AE9">
        <w:rPr>
          <w:rFonts w:ascii="Times New Roman" w:eastAsia="맑은 고딕" w:hAnsi="Times New Roman"/>
          <w:szCs w:val="20"/>
          <w:lang w:eastAsia="ko-KR"/>
        </w:rPr>
        <w:t xml:space="preserve"> approved in RAN#109 meeting as below [1]. In this paper, we would like to present our observations and proposals.</w:t>
      </w:r>
      <w:r w:rsidR="00D0798A">
        <w:rPr>
          <w:rFonts w:ascii="Times New Roman" w:eastAsia="맑은 고딕" w:hAnsi="Times New Roman" w:hint="eastAsia"/>
          <w:szCs w:val="20"/>
          <w:lang w:eastAsia="ko-KR"/>
        </w:rPr>
        <w:t xml:space="preserve"> </w:t>
      </w:r>
      <w:r w:rsidR="00D0798A" w:rsidRPr="00D0798A">
        <w:rPr>
          <w:rFonts w:ascii="Times New Roman" w:eastAsia="맑은 고딕" w:hAnsi="Times New Roman"/>
          <w:szCs w:val="20"/>
          <w:lang w:eastAsia="ko-KR"/>
        </w:rPr>
        <w:t xml:space="preserve">The focus is on </w:t>
      </w:r>
      <w:r w:rsidR="00D0798A">
        <w:rPr>
          <w:rFonts w:ascii="Times New Roman" w:eastAsia="맑은 고딕" w:hAnsi="Times New Roman" w:hint="eastAsia"/>
          <w:szCs w:val="20"/>
          <w:lang w:eastAsia="ko-KR"/>
        </w:rPr>
        <w:t xml:space="preserve">broadcast </w:t>
      </w:r>
      <w:r w:rsidR="00D0798A">
        <w:rPr>
          <w:rFonts w:ascii="Times New Roman" w:eastAsia="맑은 고딕" w:hAnsi="Times New Roman"/>
          <w:szCs w:val="20"/>
          <w:lang w:eastAsia="ko-KR"/>
        </w:rPr>
        <w:t>information</w:t>
      </w:r>
      <w:r w:rsidR="00D0798A">
        <w:rPr>
          <w:rFonts w:ascii="Times New Roman" w:eastAsia="맑은 고딕" w:hAnsi="Times New Roman" w:hint="eastAsia"/>
          <w:szCs w:val="20"/>
          <w:lang w:eastAsia="ko-KR"/>
        </w:rPr>
        <w:t xml:space="preserve">, random access and </w:t>
      </w:r>
      <w:r w:rsidR="00D0798A" w:rsidRPr="00D0798A">
        <w:rPr>
          <w:rFonts w:ascii="Times New Roman" w:eastAsia="맑은 고딕" w:hAnsi="Times New Roman"/>
          <w:szCs w:val="20"/>
          <w:lang w:eastAsia="ko-KR"/>
        </w:rPr>
        <w:t>D2R Tx power control for Device 2b and Device C</w:t>
      </w:r>
      <w:r w:rsidR="00D0798A">
        <w:rPr>
          <w:rFonts w:ascii="Times New Roman" w:eastAsia="맑은 고딕" w:hAnsi="Times New Roman" w:hint="eastAsia"/>
          <w:szCs w:val="20"/>
          <w:lang w:eastAsia="ko-KR"/>
        </w:rPr>
        <w:t xml:space="preserve"> type.</w:t>
      </w:r>
    </w:p>
    <w:tbl>
      <w:tblPr>
        <w:tblStyle w:val="af0"/>
        <w:tblW w:w="9730" w:type="dxa"/>
        <w:tblLook w:val="04A0" w:firstRow="1" w:lastRow="0" w:firstColumn="1" w:lastColumn="0" w:noHBand="0" w:noVBand="1"/>
      </w:tblPr>
      <w:tblGrid>
        <w:gridCol w:w="9730"/>
      </w:tblGrid>
      <w:tr w:rsidR="007C638D" w:rsidRPr="007C638D" w14:paraId="505A73EB" w14:textId="77777777" w:rsidTr="00951AE9">
        <w:trPr>
          <w:trHeight w:val="8974"/>
        </w:trPr>
        <w:tc>
          <w:tcPr>
            <w:tcW w:w="9730" w:type="dxa"/>
          </w:tcPr>
          <w:p w14:paraId="06BE42B1" w14:textId="77777777" w:rsidR="00951AE9" w:rsidRPr="00951AE9" w:rsidRDefault="00951AE9" w:rsidP="00951AE9">
            <w:pPr>
              <w:numPr>
                <w:ilvl w:val="0"/>
                <w:numId w:val="80"/>
              </w:numPr>
              <w:overflowPunct w:val="0"/>
              <w:autoSpaceDE w:val="0"/>
              <w:autoSpaceDN w:val="0"/>
              <w:adjustRightInd w:val="0"/>
              <w:spacing w:before="80" w:after="80"/>
              <w:ind w:left="357" w:hanging="357"/>
              <w:contextualSpacing/>
              <w:textAlignment w:val="baseline"/>
              <w:rPr>
                <w:rFonts w:ascii="Times New Roman" w:eastAsia="DengXian" w:hAnsi="Times New Roman"/>
                <w:szCs w:val="20"/>
              </w:rPr>
            </w:pPr>
            <w:r w:rsidRPr="00951AE9">
              <w:rPr>
                <w:rFonts w:ascii="Times New Roman" w:eastAsia="DengXian" w:hAnsi="Times New Roman"/>
                <w:szCs w:val="20"/>
              </w:rPr>
              <w:t>Study necessary and feasible changes to the Rel-19 A-IoT specifications to support A-IoT in outdoor scenarios under the following conditions [RAN1-led]:</w:t>
            </w:r>
          </w:p>
          <w:p w14:paraId="4C112C6F" w14:textId="77777777" w:rsidR="00951AE9"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Deployment scenario 4 with topology 1 with no external carrier wave.</w:t>
            </w:r>
          </w:p>
          <w:p w14:paraId="49E277A3" w14:textId="77777777" w:rsidR="00951AE9"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Traffic types DO-DTT, DT, DO-A.</w:t>
            </w:r>
          </w:p>
          <w:p w14:paraId="101495D7" w14:textId="77777777" w:rsidR="00951AE9"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Representative use cases rUC5 (outdoor inventory), rUC6 (outdoor sensor), and rUC8 (outdoor command).</w:t>
            </w:r>
          </w:p>
          <w:p w14:paraId="00C5029F" w14:textId="77777777" w:rsidR="00951AE9"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Assumption that A-IoT BS readers are deployed on the same sites as existing outdoor NR macro BSs.</w:t>
            </w:r>
          </w:p>
          <w:p w14:paraId="21023301" w14:textId="77777777" w:rsidR="00951AE9"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FR1 licensed spectrum in FDD in-band to NR and in standalone bands, with R2D in DL spectrum and D2R in UL spectrum.</w:t>
            </w:r>
          </w:p>
          <w:p w14:paraId="6C6B6B67" w14:textId="77777777" w:rsidR="00951AE9"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Assumption of the same air interface for Device 2b and Device C.</w:t>
            </w:r>
          </w:p>
          <w:p w14:paraId="7004430B" w14:textId="77777777" w:rsidR="00951AE9" w:rsidRPr="00951AE9" w:rsidRDefault="00951AE9" w:rsidP="00951AE9">
            <w:pPr>
              <w:numPr>
                <w:ilvl w:val="1"/>
                <w:numId w:val="11"/>
              </w:numPr>
              <w:overflowPunct w:val="0"/>
              <w:autoSpaceDE w:val="0"/>
              <w:autoSpaceDN w:val="0"/>
              <w:adjustRightInd w:val="0"/>
              <w:spacing w:before="80" w:after="80"/>
              <w:textAlignment w:val="baseline"/>
              <w:rPr>
                <w:rFonts w:ascii="Times New Roman" w:eastAsia="DengXian" w:hAnsi="Times New Roman"/>
                <w:szCs w:val="20"/>
                <w:lang w:eastAsia="en-GB"/>
              </w:rPr>
            </w:pPr>
            <w:bookmarkStart w:id="1" w:name="_Hlk200381346"/>
            <w:r w:rsidRPr="00951AE9">
              <w:rPr>
                <w:rFonts w:ascii="Times New Roman" w:eastAsia="DengXian" w:hAnsi="Times New Roman"/>
                <w:szCs w:val="20"/>
                <w:lang w:eastAsia="en-GB"/>
              </w:rPr>
              <w:t>Take into account the aspects reported in Clause 6.10 “DO-A assessment” and Clause 6.1.1.7 “CFO calibration signal for device 2b” of TR 38.769</w:t>
            </w:r>
            <w:bookmarkEnd w:id="1"/>
          </w:p>
          <w:p w14:paraId="6E8CDF86" w14:textId="77777777" w:rsidR="00951AE9"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Positioning for outdoor scenarios is under objective 2.</w:t>
            </w:r>
          </w:p>
          <w:p w14:paraId="53F41E4E" w14:textId="77777777" w:rsidR="00951AE9" w:rsidRPr="00951AE9" w:rsidRDefault="00951AE9" w:rsidP="00951AE9">
            <w:pPr>
              <w:overflowPunct w:val="0"/>
              <w:autoSpaceDE w:val="0"/>
              <w:autoSpaceDN w:val="0"/>
              <w:adjustRightInd w:val="0"/>
              <w:spacing w:before="80" w:after="80"/>
              <w:ind w:left="36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This objective includes:</w:t>
            </w:r>
          </w:p>
          <w:p w14:paraId="573B79D7" w14:textId="77777777" w:rsidR="00951AE9" w:rsidRPr="00951AE9" w:rsidRDefault="00951AE9" w:rsidP="00951AE9">
            <w:pPr>
              <w:overflowPunct w:val="0"/>
              <w:autoSpaceDE w:val="0"/>
              <w:autoSpaceDN w:val="0"/>
              <w:adjustRightInd w:val="0"/>
              <w:spacing w:before="80" w:after="80"/>
              <w:ind w:left="360"/>
              <w:textAlignment w:val="baseline"/>
              <w:rPr>
                <w:rFonts w:ascii="Times New Roman" w:eastAsia="DengXian" w:hAnsi="Times New Roman"/>
                <w:b/>
                <w:bCs/>
                <w:szCs w:val="20"/>
                <w:u w:val="single"/>
                <w:lang w:eastAsia="en-GB"/>
              </w:rPr>
            </w:pPr>
            <w:r w:rsidRPr="00951AE9">
              <w:rPr>
                <w:rFonts w:ascii="Times New Roman" w:eastAsia="DengXian" w:hAnsi="Times New Roman"/>
                <w:b/>
                <w:bCs/>
                <w:szCs w:val="20"/>
                <w:u w:val="single"/>
                <w:lang w:eastAsia="en-GB"/>
              </w:rPr>
              <w:t>RAN1-led</w:t>
            </w:r>
          </w:p>
          <w:p w14:paraId="1FBE0F57" w14:textId="77777777" w:rsidR="00951AE9"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Study necessary and feasible changes to the Rel-19 air interface to support the above scenarios</w:t>
            </w:r>
          </w:p>
          <w:p w14:paraId="595F351A" w14:textId="77777777" w:rsidR="00951AE9" w:rsidRPr="00951AE9" w:rsidRDefault="00951AE9" w:rsidP="00951AE9">
            <w:pPr>
              <w:numPr>
                <w:ilvl w:val="1"/>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hint="eastAsia"/>
                <w:szCs w:val="20"/>
                <w:lang w:eastAsia="en-GB"/>
              </w:rPr>
              <w:t>A</w:t>
            </w:r>
            <w:r w:rsidRPr="00951AE9">
              <w:rPr>
                <w:rFonts w:ascii="Times New Roman" w:eastAsia="DengXian" w:hAnsi="Times New Roman"/>
                <w:szCs w:val="20"/>
                <w:lang w:eastAsia="en-GB"/>
              </w:rPr>
              <w:t>ir interface for device 2b/C studied for outdoor will be reused for supporting device 2b/C in indoor scenarios</w:t>
            </w:r>
          </w:p>
          <w:p w14:paraId="3484FEA3" w14:textId="77777777" w:rsidR="00951AE9"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Study applicability and necessity of Device 2b and Device C to the above scenarios, assuming similar device architectures for Device 2b and Device C.</w:t>
            </w:r>
          </w:p>
          <w:p w14:paraId="6D298509" w14:textId="77777777" w:rsidR="00951AE9"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While providing clear differentiation with existing 3GPP LPWA IoT technology and the features of 6G relevant to IoT, study outcomes should include achievable cell edge data rate assuming</w:t>
            </w:r>
          </w:p>
          <w:p w14:paraId="6CE19198" w14:textId="77777777" w:rsidR="00951AE9" w:rsidRPr="00951AE9" w:rsidRDefault="00951AE9" w:rsidP="00951AE9">
            <w:pPr>
              <w:numPr>
                <w:ilvl w:val="1"/>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Maximum distance between Reader and Device of 50-500 m</w:t>
            </w:r>
          </w:p>
          <w:p w14:paraId="249B60A4" w14:textId="77777777" w:rsidR="00951AE9" w:rsidRPr="00951AE9" w:rsidRDefault="00951AE9" w:rsidP="00951AE9">
            <w:pPr>
              <w:numPr>
                <w:ilvl w:val="1"/>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Maximum transmit power between -3 dBm and +5 dBm for device C</w:t>
            </w:r>
          </w:p>
          <w:p w14:paraId="77D7471F" w14:textId="77777777" w:rsidR="00951AE9" w:rsidRPr="00951AE9" w:rsidRDefault="00951AE9" w:rsidP="00951AE9">
            <w:pPr>
              <w:numPr>
                <w:ilvl w:val="2"/>
                <w:numId w:val="11"/>
              </w:numPr>
              <w:overflowPunct w:val="0"/>
              <w:autoSpaceDE w:val="0"/>
              <w:autoSpaceDN w:val="0"/>
              <w:adjustRightInd w:val="0"/>
              <w:spacing w:before="80" w:after="80"/>
              <w:ind w:left="2694" w:hanging="354"/>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RAN1 to recommend feasible values within this range</w:t>
            </w:r>
          </w:p>
          <w:p w14:paraId="18D05E69" w14:textId="77777777" w:rsidR="00951AE9" w:rsidRPr="00951AE9" w:rsidRDefault="00951AE9" w:rsidP="00951AE9">
            <w:pPr>
              <w:numPr>
                <w:ilvl w:val="1"/>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Maximum transmit power of -20 dBm and -10 dBm for device 2b</w:t>
            </w:r>
          </w:p>
          <w:p w14:paraId="0CC29639" w14:textId="77777777" w:rsidR="00951AE9" w:rsidRPr="00951AE9" w:rsidRDefault="00951AE9" w:rsidP="00951AE9">
            <w:pPr>
              <w:overflowPunct w:val="0"/>
              <w:autoSpaceDE w:val="0"/>
              <w:autoSpaceDN w:val="0"/>
              <w:adjustRightInd w:val="0"/>
              <w:spacing w:before="80" w:after="80"/>
              <w:ind w:left="144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2009C567" w14:textId="77777777" w:rsidR="00951AE9"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szCs w:val="20"/>
                <w:lang w:eastAsia="en-GB"/>
              </w:rPr>
            </w:pPr>
            <w:r w:rsidRPr="00951AE9">
              <w:rPr>
                <w:rFonts w:ascii="Times New Roman" w:eastAsia="DengXian" w:hAnsi="Times New Roman"/>
                <w:szCs w:val="20"/>
                <w:lang w:eastAsia="en-GB"/>
              </w:rPr>
              <w:t>Define necessary further evaluation assumptions of deployment scenarios for coverage and coexistence evaluations.</w:t>
            </w:r>
          </w:p>
          <w:p w14:paraId="3FD10285" w14:textId="0F65D95A" w:rsidR="007C638D" w:rsidRPr="00951AE9" w:rsidRDefault="00951AE9" w:rsidP="00951AE9">
            <w:pPr>
              <w:numPr>
                <w:ilvl w:val="0"/>
                <w:numId w:val="11"/>
              </w:numPr>
              <w:overflowPunct w:val="0"/>
              <w:autoSpaceDE w:val="0"/>
              <w:autoSpaceDN w:val="0"/>
              <w:adjustRightInd w:val="0"/>
              <w:spacing w:before="80" w:after="80"/>
              <w:textAlignment w:val="baseline"/>
              <w:rPr>
                <w:rFonts w:ascii="Times New Roman" w:eastAsia="DengXian" w:hAnsi="Times New Roman" w:hint="eastAsia"/>
                <w:szCs w:val="20"/>
                <w:lang w:eastAsia="en-GB"/>
              </w:rPr>
            </w:pPr>
            <w:r w:rsidRPr="00951AE9">
              <w:rPr>
                <w:rFonts w:ascii="Times New Roman" w:eastAsia="DengXian" w:hAnsi="Times New Roman"/>
                <w:szCs w:val="20"/>
                <w:lang w:eastAsia="en-GB"/>
              </w:rPr>
              <w:t>Define link budget calculation for coverage.</w:t>
            </w:r>
          </w:p>
        </w:tc>
      </w:tr>
    </w:tbl>
    <w:p w14:paraId="33CBA0CE" w14:textId="77777777" w:rsidR="007C638D" w:rsidRPr="007C638D" w:rsidRDefault="007C638D" w:rsidP="007C63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맑은 고딕" w:hAnsi="Times New Roman"/>
          <w:b/>
          <w:bCs/>
          <w:sz w:val="36"/>
          <w:szCs w:val="20"/>
          <w:lang w:eastAsia="ko-KR"/>
        </w:rPr>
      </w:pPr>
      <w:bookmarkStart w:id="2" w:name="_Ref178064866"/>
      <w:r w:rsidRPr="007C638D">
        <w:rPr>
          <w:rFonts w:ascii="Times New Roman" w:eastAsia="SimSun" w:hAnsi="Times New Roman"/>
          <w:b/>
          <w:bCs/>
          <w:sz w:val="36"/>
          <w:szCs w:val="20"/>
          <w:lang w:eastAsia="ja-JP"/>
        </w:rPr>
        <w:lastRenderedPageBreak/>
        <w:t>2</w:t>
      </w:r>
      <w:r w:rsidRPr="007C638D">
        <w:rPr>
          <w:rFonts w:ascii="Times New Roman" w:eastAsia="SimSun" w:hAnsi="Times New Roman"/>
          <w:b/>
          <w:bCs/>
          <w:sz w:val="36"/>
          <w:szCs w:val="20"/>
          <w:lang w:eastAsia="ja-JP"/>
        </w:rPr>
        <w:tab/>
        <w:t>Discussion</w:t>
      </w:r>
      <w:bookmarkEnd w:id="2"/>
    </w:p>
    <w:p w14:paraId="25E4DB4D" w14:textId="7BB0AEA7" w:rsidR="007C638D" w:rsidRPr="007C638D" w:rsidRDefault="007C638D" w:rsidP="007C638D">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hint="eastAsia"/>
          <w:b/>
          <w:bCs/>
          <w:sz w:val="32"/>
          <w:szCs w:val="20"/>
          <w:lang w:eastAsia="ko-KR"/>
        </w:rPr>
      </w:pPr>
      <w:bookmarkStart w:id="3" w:name="_Ref189046994"/>
      <w:r w:rsidRPr="007C638D">
        <w:rPr>
          <w:rFonts w:ascii="Times New Roman" w:eastAsia="맑은 고딕" w:hAnsi="Times New Roman"/>
          <w:b/>
          <w:bCs/>
          <w:sz w:val="32"/>
          <w:szCs w:val="20"/>
          <w:lang w:eastAsia="ko-KR"/>
        </w:rPr>
        <w:t>2.1</w:t>
      </w:r>
      <w:r w:rsidRPr="007C638D">
        <w:rPr>
          <w:rFonts w:ascii="Times New Roman" w:eastAsia="맑은 고딕" w:hAnsi="Times New Roman"/>
          <w:b/>
          <w:bCs/>
          <w:sz w:val="32"/>
          <w:szCs w:val="20"/>
          <w:lang w:eastAsia="ko-KR"/>
        </w:rPr>
        <w:tab/>
      </w:r>
      <w:r w:rsidR="00D0798A">
        <w:rPr>
          <w:rFonts w:ascii="Times New Roman" w:eastAsia="맑은 고딕" w:hAnsi="Times New Roman" w:hint="eastAsia"/>
          <w:b/>
          <w:bCs/>
          <w:sz w:val="32"/>
          <w:szCs w:val="20"/>
          <w:lang w:eastAsia="ko-KR"/>
        </w:rPr>
        <w:t>Broadcast Information Acquisition</w:t>
      </w:r>
    </w:p>
    <w:p w14:paraId="57BDD1FE" w14:textId="63DAE094" w:rsidR="007C638D" w:rsidRDefault="00DD6650" w:rsidP="007C638D">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 xml:space="preserve">In RAN1#122bis meeting, following agreements related to </w:t>
      </w:r>
      <w:r w:rsidRPr="00DD6650">
        <w:rPr>
          <w:rFonts w:ascii="Times New Roman" w:eastAsia="맑은 고딕" w:hAnsi="Times New Roman"/>
          <w:szCs w:val="20"/>
          <w:lang w:eastAsia="ko-KR"/>
        </w:rPr>
        <w:t>broadcast information</w:t>
      </w:r>
      <w:r w:rsidRPr="00DD6650">
        <w:rPr>
          <w:rFonts w:ascii="Times New Roman" w:eastAsia="맑은 고딕" w:hAnsi="Times New Roman" w:hint="eastAsia"/>
          <w:szCs w:val="20"/>
          <w:lang w:eastAsia="ko-KR"/>
        </w:rPr>
        <w:t xml:space="preserve"> </w:t>
      </w:r>
      <w:r>
        <w:rPr>
          <w:rFonts w:ascii="Times New Roman" w:eastAsia="맑은 고딕" w:hAnsi="Times New Roman" w:hint="eastAsia"/>
          <w:szCs w:val="20"/>
          <w:lang w:eastAsia="ko-KR"/>
        </w:rPr>
        <w:t>were made [2]:</w:t>
      </w:r>
    </w:p>
    <w:tbl>
      <w:tblPr>
        <w:tblStyle w:val="af0"/>
        <w:tblW w:w="0" w:type="auto"/>
        <w:tblLook w:val="04A0" w:firstRow="1" w:lastRow="0" w:firstColumn="1" w:lastColumn="0" w:noHBand="0" w:noVBand="1"/>
      </w:tblPr>
      <w:tblGrid>
        <w:gridCol w:w="9629"/>
      </w:tblGrid>
      <w:tr w:rsidR="00DD6650" w14:paraId="7F902C98" w14:textId="77777777" w:rsidTr="00DD6650">
        <w:tc>
          <w:tcPr>
            <w:tcW w:w="9629" w:type="dxa"/>
          </w:tcPr>
          <w:p w14:paraId="47C1C0B9" w14:textId="77777777" w:rsidR="00DD6650" w:rsidRPr="00DD6650" w:rsidRDefault="00DD6650" w:rsidP="00DD6650">
            <w:pPr>
              <w:rPr>
                <w:rFonts w:eastAsia="DengXian"/>
                <w:b/>
                <w:bCs/>
                <w:lang w:eastAsia="zh-CN"/>
              </w:rPr>
            </w:pPr>
            <w:r w:rsidRPr="00DD6650">
              <w:rPr>
                <w:rFonts w:eastAsia="DengXian"/>
                <w:b/>
                <w:bCs/>
                <w:highlight w:val="green"/>
                <w:lang w:eastAsia="zh-CN"/>
              </w:rPr>
              <w:t>Agreement</w:t>
            </w:r>
          </w:p>
          <w:p w14:paraId="6F0B5C09" w14:textId="77777777" w:rsidR="00DD6650" w:rsidRPr="00DD6650" w:rsidRDefault="00DD6650" w:rsidP="00DD6650">
            <w:pPr>
              <w:rPr>
                <w:szCs w:val="20"/>
                <w:lang w:eastAsia="ko-KR"/>
              </w:rPr>
            </w:pPr>
            <w:r w:rsidRPr="00DD6650">
              <w:rPr>
                <w:rFonts w:eastAsia="맑은 고딕" w:hint="eastAsia"/>
                <w:lang w:eastAsia="ko-KR"/>
              </w:rPr>
              <w:t xml:space="preserve">For </w:t>
            </w:r>
            <w:r w:rsidRPr="00DD6650">
              <w:rPr>
                <w:szCs w:val="20"/>
                <w:lang w:eastAsia="ko-KR"/>
              </w:rPr>
              <w:t>providing necessary information for the first D2R transmission for DO-A for Device 2b and for Device C, study at least following options considering feasibility:</w:t>
            </w:r>
          </w:p>
          <w:p w14:paraId="21D6B584" w14:textId="77777777" w:rsidR="00DD6650" w:rsidRPr="00DD6650" w:rsidRDefault="00DD6650" w:rsidP="00DD6650">
            <w:pPr>
              <w:numPr>
                <w:ilvl w:val="0"/>
                <w:numId w:val="81"/>
              </w:numPr>
              <w:overflowPunct w:val="0"/>
              <w:autoSpaceDE w:val="0"/>
              <w:autoSpaceDN w:val="0"/>
              <w:adjustRightInd w:val="0"/>
              <w:contextualSpacing/>
              <w:textAlignment w:val="baseline"/>
              <w:rPr>
                <w:rFonts w:ascii="Times New Roman" w:eastAsia="맑은 고딕" w:hAnsi="Times New Roman"/>
                <w:szCs w:val="20"/>
                <w:lang w:eastAsia="ko-KR"/>
              </w:rPr>
            </w:pPr>
            <w:r w:rsidRPr="00DD6650">
              <w:rPr>
                <w:rFonts w:ascii="Times New Roman" w:eastAsia="맑은 고딕" w:hAnsi="Times New Roman"/>
                <w:szCs w:val="20"/>
                <w:lang w:eastAsia="ko-KR"/>
              </w:rPr>
              <w:t>Option 1: necessary information provided by broadcast information</w:t>
            </w:r>
          </w:p>
          <w:p w14:paraId="44FE4053" w14:textId="77777777" w:rsidR="00DD6650" w:rsidRPr="00DD6650" w:rsidRDefault="00DD6650" w:rsidP="00DD6650">
            <w:pPr>
              <w:numPr>
                <w:ilvl w:val="0"/>
                <w:numId w:val="81"/>
              </w:numPr>
              <w:overflowPunct w:val="0"/>
              <w:autoSpaceDE w:val="0"/>
              <w:autoSpaceDN w:val="0"/>
              <w:adjustRightInd w:val="0"/>
              <w:contextualSpacing/>
              <w:textAlignment w:val="baseline"/>
              <w:rPr>
                <w:rFonts w:ascii="Times New Roman" w:eastAsia="맑은 고딕" w:hAnsi="Times New Roman"/>
                <w:szCs w:val="20"/>
                <w:lang w:eastAsia="ko-KR"/>
              </w:rPr>
            </w:pPr>
            <w:r w:rsidRPr="00DD6650">
              <w:rPr>
                <w:rFonts w:ascii="Times New Roman" w:eastAsia="맑은 고딕" w:hAnsi="Times New Roman"/>
                <w:szCs w:val="20"/>
                <w:lang w:eastAsia="ko-KR"/>
              </w:rPr>
              <w:t>Option 2: necessary information provided by a paging-like R2D message</w:t>
            </w:r>
          </w:p>
          <w:p w14:paraId="339CE698" w14:textId="50342BE6" w:rsidR="00DD6650" w:rsidRPr="00DD6650" w:rsidRDefault="00DD6650" w:rsidP="00DD6650">
            <w:pPr>
              <w:numPr>
                <w:ilvl w:val="0"/>
                <w:numId w:val="81"/>
              </w:numPr>
              <w:overflowPunct w:val="0"/>
              <w:autoSpaceDE w:val="0"/>
              <w:autoSpaceDN w:val="0"/>
              <w:adjustRightInd w:val="0"/>
              <w:contextualSpacing/>
              <w:textAlignment w:val="baseline"/>
              <w:rPr>
                <w:rFonts w:ascii="Times New Roman" w:eastAsia="맑은 고딕" w:hAnsi="Times New Roman" w:hint="eastAsia"/>
                <w:szCs w:val="20"/>
                <w:lang w:eastAsia="ko-KR"/>
              </w:rPr>
            </w:pPr>
            <w:r w:rsidRPr="00DD6650">
              <w:rPr>
                <w:rFonts w:ascii="Times New Roman" w:eastAsia="맑은 고딕" w:hAnsi="Times New Roman" w:hint="eastAsia"/>
                <w:szCs w:val="20"/>
                <w:lang w:eastAsia="ko-KR"/>
              </w:rPr>
              <w:t>O</w:t>
            </w:r>
            <w:r w:rsidRPr="00DD6650">
              <w:rPr>
                <w:rFonts w:ascii="Times New Roman" w:eastAsia="맑은 고딕" w:hAnsi="Times New Roman"/>
                <w:szCs w:val="20"/>
                <w:lang w:eastAsia="ko-KR"/>
              </w:rPr>
              <w:t>ption 3: necessary information derived from a synchronization signal and provided by broadcast information</w:t>
            </w:r>
          </w:p>
          <w:p w14:paraId="7EF85165" w14:textId="77777777" w:rsidR="00DD6650" w:rsidRPr="00DD6650" w:rsidRDefault="00DD6650" w:rsidP="00DD6650">
            <w:pPr>
              <w:spacing w:before="120"/>
              <w:rPr>
                <w:rFonts w:ascii="Times New Roman" w:hAnsi="Times New Roman"/>
                <w:b/>
                <w:bCs/>
              </w:rPr>
            </w:pPr>
            <w:r w:rsidRPr="00DD6650">
              <w:rPr>
                <w:rFonts w:ascii="Times New Roman" w:hAnsi="Times New Roman"/>
                <w:b/>
                <w:bCs/>
                <w:highlight w:val="green"/>
              </w:rPr>
              <w:t>Agreement</w:t>
            </w:r>
          </w:p>
          <w:p w14:paraId="175795D1" w14:textId="77777777" w:rsidR="00DD6650" w:rsidRPr="00DD6650" w:rsidRDefault="00DD6650" w:rsidP="00DD6650">
            <w:pPr>
              <w:rPr>
                <w:rFonts w:cs="Times"/>
              </w:rPr>
            </w:pPr>
            <w:r w:rsidRPr="00DD6650">
              <w:rPr>
                <w:rFonts w:cs="Times"/>
              </w:rPr>
              <w:t>For R2D, study at least the following aspects for the study of broadcast information:</w:t>
            </w:r>
          </w:p>
          <w:p w14:paraId="161B2BCD" w14:textId="77777777" w:rsidR="00DD6650" w:rsidRPr="00DD6650" w:rsidRDefault="00DD6650" w:rsidP="00DD6650">
            <w:pPr>
              <w:numPr>
                <w:ilvl w:val="0"/>
                <w:numId w:val="81"/>
              </w:numPr>
              <w:rPr>
                <w:rFonts w:ascii="Times New Roman" w:eastAsia="맑은 고딕" w:hAnsi="Times New Roman" w:cs="Times"/>
                <w:szCs w:val="20"/>
                <w:lang w:eastAsia="en-GB"/>
              </w:rPr>
            </w:pPr>
            <w:r w:rsidRPr="00DD6650">
              <w:rPr>
                <w:rFonts w:ascii="Times New Roman" w:eastAsia="맑은 고딕" w:hAnsi="Times New Roman" w:cs="Times"/>
                <w:szCs w:val="20"/>
                <w:lang w:eastAsia="en-GB"/>
              </w:rPr>
              <w:t>Information included in the broadcast information</w:t>
            </w:r>
          </w:p>
          <w:p w14:paraId="2B6C05C8" w14:textId="77777777" w:rsidR="00DD6650" w:rsidRPr="00DD6650" w:rsidRDefault="00DD6650" w:rsidP="00DD6650">
            <w:pPr>
              <w:numPr>
                <w:ilvl w:val="0"/>
                <w:numId w:val="81"/>
              </w:numPr>
              <w:rPr>
                <w:rFonts w:ascii="Times New Roman" w:eastAsia="맑은 고딕" w:hAnsi="Times New Roman" w:cs="Times"/>
                <w:szCs w:val="20"/>
                <w:lang w:eastAsia="en-GB"/>
              </w:rPr>
            </w:pPr>
            <w:r w:rsidRPr="00DD6650">
              <w:rPr>
                <w:rFonts w:ascii="Times New Roman" w:eastAsia="맑은 고딕" w:hAnsi="Times New Roman" w:cs="Times"/>
                <w:szCs w:val="20"/>
                <w:lang w:eastAsia="en-GB"/>
              </w:rPr>
              <w:t>Whether to use PRDCH to carry the broadcast information</w:t>
            </w:r>
          </w:p>
          <w:p w14:paraId="6A2686DF" w14:textId="77777777" w:rsidR="00DD6650" w:rsidRPr="00DD6650" w:rsidRDefault="00DD6650" w:rsidP="00DD6650">
            <w:pPr>
              <w:numPr>
                <w:ilvl w:val="0"/>
                <w:numId w:val="81"/>
              </w:numPr>
              <w:rPr>
                <w:rFonts w:ascii="Times New Roman" w:eastAsia="맑은 고딕" w:hAnsi="Times New Roman" w:cs="Times"/>
                <w:szCs w:val="20"/>
                <w:lang w:eastAsia="en-GB"/>
              </w:rPr>
            </w:pPr>
            <w:r w:rsidRPr="00DD6650">
              <w:rPr>
                <w:rFonts w:ascii="Times New Roman" w:eastAsia="맑은 고딕" w:hAnsi="Times New Roman" w:cs="Times"/>
                <w:szCs w:val="20"/>
                <w:lang w:eastAsia="en-GB"/>
              </w:rPr>
              <w:t>Transmission of broadcast information:</w:t>
            </w:r>
          </w:p>
          <w:p w14:paraId="63110236" w14:textId="77777777" w:rsidR="00DD6650" w:rsidRPr="00DD6650" w:rsidRDefault="00DD6650" w:rsidP="00DD6650">
            <w:pPr>
              <w:numPr>
                <w:ilvl w:val="1"/>
                <w:numId w:val="81"/>
              </w:numPr>
              <w:rPr>
                <w:rFonts w:ascii="Times New Roman" w:eastAsia="맑은 고딕" w:hAnsi="Times New Roman" w:cs="Times"/>
                <w:szCs w:val="20"/>
                <w:lang w:eastAsia="en-GB"/>
              </w:rPr>
            </w:pPr>
            <w:r w:rsidRPr="00DD6650">
              <w:rPr>
                <w:rFonts w:ascii="Times New Roman" w:eastAsia="맑은 고딕" w:hAnsi="Times New Roman" w:cs="Times"/>
                <w:szCs w:val="20"/>
                <w:lang w:eastAsia="en-GB"/>
              </w:rPr>
              <w:t>Option 1: periodic</w:t>
            </w:r>
          </w:p>
          <w:p w14:paraId="1E8EAC5C" w14:textId="77777777" w:rsidR="00DD6650" w:rsidRPr="00DD6650" w:rsidRDefault="00DD6650" w:rsidP="00DD6650">
            <w:pPr>
              <w:numPr>
                <w:ilvl w:val="1"/>
                <w:numId w:val="81"/>
              </w:numPr>
              <w:rPr>
                <w:rFonts w:ascii="Times New Roman" w:eastAsia="Times New Roman" w:hAnsi="Times New Roman" w:cs="Times"/>
                <w:szCs w:val="20"/>
                <w:lang w:eastAsia="en-GB"/>
              </w:rPr>
            </w:pPr>
            <w:r w:rsidRPr="00DD6650">
              <w:rPr>
                <w:rFonts w:ascii="Times New Roman" w:eastAsia="맑은 고딕" w:hAnsi="Times New Roman" w:cs="Times"/>
                <w:szCs w:val="20"/>
                <w:lang w:eastAsia="en-GB"/>
              </w:rPr>
              <w:t>Option 2: aperiodic</w:t>
            </w:r>
          </w:p>
          <w:p w14:paraId="0C7BAC5D" w14:textId="041F83C4" w:rsidR="00DD6650" w:rsidRPr="00DD6650" w:rsidRDefault="00DD6650" w:rsidP="00DD6650">
            <w:pPr>
              <w:numPr>
                <w:ilvl w:val="0"/>
                <w:numId w:val="81"/>
              </w:numPr>
              <w:rPr>
                <w:rFonts w:ascii="Times New Roman" w:eastAsia="맑은 고딕" w:hAnsi="Times New Roman" w:cs="Times" w:hint="eastAsia"/>
                <w:szCs w:val="20"/>
                <w:lang w:eastAsia="en-GB"/>
              </w:rPr>
            </w:pPr>
            <w:r w:rsidRPr="00DD6650">
              <w:rPr>
                <w:rFonts w:ascii="Times New Roman" w:eastAsia="맑은 고딕" w:hAnsi="Times New Roman" w:cs="Times"/>
                <w:szCs w:val="20"/>
                <w:lang w:eastAsia="en-GB"/>
              </w:rPr>
              <w:t>Time and frequency resources for transmission of the broadcast information, e.g. in relation to the synchronization signal.</w:t>
            </w:r>
          </w:p>
        </w:tc>
      </w:tr>
    </w:tbl>
    <w:p w14:paraId="5A8F53D7" w14:textId="575EB9DC" w:rsidR="00B442E1" w:rsidRDefault="00B442E1" w:rsidP="007C638D">
      <w:pPr>
        <w:overflowPunct w:val="0"/>
        <w:autoSpaceDE w:val="0"/>
        <w:autoSpaceDN w:val="0"/>
        <w:adjustRightInd w:val="0"/>
        <w:spacing w:before="120" w:after="120"/>
        <w:jc w:val="both"/>
        <w:textAlignment w:val="baseline"/>
        <w:rPr>
          <w:rFonts w:ascii="Times New Roman" w:eastAsia="맑은 고딕" w:hAnsi="Times New Roman" w:hint="eastAsia"/>
          <w:szCs w:val="20"/>
          <w:lang w:eastAsia="ko-KR"/>
        </w:rPr>
      </w:pPr>
      <w:r w:rsidRPr="00B442E1">
        <w:rPr>
          <w:rFonts w:ascii="Times New Roman" w:eastAsia="맑은 고딕" w:hAnsi="Times New Roman"/>
          <w:szCs w:val="20"/>
          <w:lang w:eastAsia="ko-KR"/>
        </w:rPr>
        <w:t xml:space="preserve">The first R2D message </w:t>
      </w:r>
      <w:r>
        <w:rPr>
          <w:rFonts w:ascii="Times New Roman" w:eastAsia="맑은 고딕" w:hAnsi="Times New Roman" w:hint="eastAsia"/>
          <w:szCs w:val="20"/>
          <w:lang w:eastAsia="ko-KR"/>
        </w:rPr>
        <w:t>(paging-like message)</w:t>
      </w:r>
      <w:r>
        <w:rPr>
          <w:rFonts w:ascii="Times New Roman" w:eastAsia="맑은 고딕" w:hAnsi="Times New Roman" w:hint="eastAsia"/>
          <w:szCs w:val="20"/>
          <w:lang w:eastAsia="ko-KR"/>
        </w:rPr>
        <w:t xml:space="preserve"> </w:t>
      </w:r>
      <w:r w:rsidRPr="00B442E1">
        <w:rPr>
          <w:rFonts w:ascii="Times New Roman" w:eastAsia="맑은 고딕" w:hAnsi="Times New Roman"/>
          <w:szCs w:val="20"/>
          <w:lang w:eastAsia="ko-KR"/>
        </w:rPr>
        <w:t>is transmitted in a broadcast manner.</w:t>
      </w:r>
      <w:r w:rsidR="00A3602A">
        <w:rPr>
          <w:rFonts w:ascii="Times New Roman" w:eastAsia="맑은 고딕" w:hAnsi="Times New Roman" w:hint="eastAsia"/>
          <w:szCs w:val="20"/>
          <w:lang w:eastAsia="ko-KR"/>
        </w:rPr>
        <w:t xml:space="preserve"> R</w:t>
      </w:r>
      <w:r w:rsidR="00C80E40" w:rsidRPr="00C80E40">
        <w:rPr>
          <w:rFonts w:ascii="Times New Roman" w:eastAsia="맑은 고딕" w:hAnsi="Times New Roman"/>
          <w:szCs w:val="20"/>
          <w:lang w:eastAsia="ko-KR"/>
        </w:rPr>
        <w:t>egardless of DO-A, DO-DTT, DT, broadcast information content must consist of important information because it will be transmitted commonly to all devices within coverage.</w:t>
      </w:r>
      <w:r w:rsidR="00C80E40">
        <w:rPr>
          <w:rFonts w:ascii="Times New Roman" w:eastAsia="맑은 고딕" w:hAnsi="Times New Roman" w:hint="eastAsia"/>
          <w:szCs w:val="20"/>
          <w:lang w:eastAsia="ko-KR"/>
        </w:rPr>
        <w:t xml:space="preserve"> </w:t>
      </w:r>
      <w:r w:rsidR="00A3602A">
        <w:rPr>
          <w:rFonts w:ascii="Times New Roman" w:eastAsia="맑은 고딕" w:hAnsi="Times New Roman" w:hint="eastAsia"/>
          <w:szCs w:val="20"/>
          <w:lang w:eastAsia="ko-KR"/>
        </w:rPr>
        <w:t>Accordingly</w:t>
      </w:r>
      <w:r w:rsidR="00A3602A" w:rsidRPr="00A3602A">
        <w:rPr>
          <w:rFonts w:ascii="Times New Roman" w:eastAsia="맑은 고딕" w:hAnsi="Times New Roman"/>
          <w:szCs w:val="20"/>
          <w:lang w:eastAsia="ko-KR"/>
        </w:rPr>
        <w:t>, the device should be able to promptly determine whether the message broadcast by the reader is intended for itself.</w:t>
      </w:r>
      <w:r w:rsidR="00A3602A" w:rsidRPr="00A3602A">
        <w:rPr>
          <w:rFonts w:ascii="Times New Roman" w:eastAsia="맑은 고딕" w:hAnsi="Times New Roman" w:hint="eastAsia"/>
          <w:szCs w:val="20"/>
          <w:lang w:eastAsia="ko-KR"/>
        </w:rPr>
        <w:t xml:space="preserve"> </w:t>
      </w:r>
      <w:r w:rsidR="00125955">
        <w:rPr>
          <w:rFonts w:ascii="Times New Roman" w:eastAsia="맑은 고딕" w:hAnsi="Times New Roman" w:hint="eastAsia"/>
          <w:szCs w:val="20"/>
          <w:lang w:eastAsia="ko-KR"/>
        </w:rPr>
        <w:t>I</w:t>
      </w:r>
      <w:r w:rsidRPr="00B442E1">
        <w:rPr>
          <w:rFonts w:ascii="Times New Roman" w:eastAsia="맑은 고딕" w:hAnsi="Times New Roman"/>
          <w:szCs w:val="20"/>
          <w:lang w:eastAsia="ko-KR"/>
        </w:rPr>
        <w:t>n multi-device environments</w:t>
      </w:r>
      <w:r w:rsidR="00C80E40">
        <w:rPr>
          <w:rFonts w:ascii="Times New Roman" w:eastAsia="맑은 고딕" w:hAnsi="Times New Roman" w:hint="eastAsia"/>
          <w:szCs w:val="20"/>
          <w:lang w:eastAsia="ko-KR"/>
        </w:rPr>
        <w:t xml:space="preserve"> (</w:t>
      </w:r>
      <w:r w:rsidR="00C80E40" w:rsidRPr="00C80E40">
        <w:rPr>
          <w:rFonts w:ascii="Times New Roman" w:eastAsia="맑은 고딕" w:hAnsi="Times New Roman"/>
          <w:szCs w:val="20"/>
          <w:lang w:eastAsia="ko-KR"/>
        </w:rPr>
        <w:t>An environment where devices 1, 2b, and C types coexist</w:t>
      </w:r>
      <w:r w:rsidR="00C80E40">
        <w:rPr>
          <w:rFonts w:ascii="Times New Roman" w:eastAsia="맑은 고딕" w:hAnsi="Times New Roman" w:hint="eastAsia"/>
          <w:szCs w:val="20"/>
          <w:lang w:eastAsia="ko-KR"/>
        </w:rPr>
        <w:t>)</w:t>
      </w:r>
      <w:r w:rsidR="00125955">
        <w:rPr>
          <w:rFonts w:ascii="Times New Roman" w:eastAsia="맑은 고딕" w:hAnsi="Times New Roman" w:hint="eastAsia"/>
          <w:szCs w:val="20"/>
          <w:lang w:eastAsia="ko-KR"/>
        </w:rPr>
        <w:t>,</w:t>
      </w:r>
      <w:r w:rsidR="00C80E40">
        <w:rPr>
          <w:rFonts w:ascii="Times New Roman" w:eastAsia="맑은 고딕" w:hAnsi="Times New Roman" w:hint="eastAsia"/>
          <w:szCs w:val="20"/>
          <w:lang w:eastAsia="ko-KR"/>
        </w:rPr>
        <w:t xml:space="preserve"> </w:t>
      </w:r>
      <w:r w:rsidRPr="00B442E1">
        <w:rPr>
          <w:rFonts w:ascii="Times New Roman" w:eastAsia="맑은 고딕" w:hAnsi="Times New Roman"/>
          <w:szCs w:val="20"/>
          <w:lang w:eastAsia="ko-KR"/>
        </w:rPr>
        <w:t>it is important for the reader to accurately identify Device types to ensure efficient resource allocation</w:t>
      </w:r>
      <w:r w:rsidR="00C80E40">
        <w:rPr>
          <w:rFonts w:ascii="Times New Roman" w:eastAsia="맑은 고딕" w:hAnsi="Times New Roman" w:hint="eastAsia"/>
          <w:szCs w:val="20"/>
          <w:lang w:eastAsia="ko-KR"/>
        </w:rPr>
        <w:t>, scheduling</w:t>
      </w:r>
      <w:r w:rsidRPr="00B442E1">
        <w:rPr>
          <w:rFonts w:ascii="Times New Roman" w:eastAsia="맑은 고딕" w:hAnsi="Times New Roman"/>
          <w:szCs w:val="20"/>
          <w:lang w:eastAsia="ko-KR"/>
        </w:rPr>
        <w:t xml:space="preserve"> and synchronization.</w:t>
      </w:r>
      <w:r w:rsidR="00C80E40">
        <w:rPr>
          <w:rFonts w:ascii="Times New Roman" w:eastAsia="맑은 고딕" w:hAnsi="Times New Roman" w:hint="eastAsia"/>
          <w:szCs w:val="20"/>
          <w:lang w:eastAsia="ko-KR"/>
        </w:rPr>
        <w:t xml:space="preserve"> </w:t>
      </w:r>
      <w:r w:rsidR="00125955">
        <w:rPr>
          <w:rFonts w:ascii="Times New Roman" w:eastAsia="맑은 고딕" w:hAnsi="Times New Roman" w:hint="eastAsia"/>
          <w:szCs w:val="20"/>
          <w:lang w:eastAsia="ko-KR"/>
        </w:rPr>
        <w:t>R</w:t>
      </w:r>
      <w:r w:rsidR="00A3602A" w:rsidRPr="00A3602A">
        <w:rPr>
          <w:rFonts w:ascii="Times New Roman" w:eastAsia="맑은 고딕" w:hAnsi="Times New Roman"/>
          <w:szCs w:val="20"/>
          <w:lang w:eastAsia="ko-KR"/>
        </w:rPr>
        <w:t>eader is required to identify the device type, and possible methods to enable such identification are considered as follows</w:t>
      </w:r>
      <w:r w:rsidR="00A3602A">
        <w:rPr>
          <w:rFonts w:ascii="Times New Roman" w:eastAsia="맑은 고딕" w:hAnsi="Times New Roman" w:hint="eastAsia"/>
          <w:szCs w:val="20"/>
          <w:lang w:eastAsia="ko-KR"/>
        </w:rPr>
        <w:t xml:space="preserve">: </w:t>
      </w:r>
    </w:p>
    <w:p w14:paraId="6886462A" w14:textId="680D1EF6" w:rsidR="00C80E40" w:rsidRPr="007909C2" w:rsidRDefault="00A3602A" w:rsidP="00C80E40">
      <w:pPr>
        <w:overflowPunct w:val="0"/>
        <w:autoSpaceDE w:val="0"/>
        <w:autoSpaceDN w:val="0"/>
        <w:adjustRightInd w:val="0"/>
        <w:spacing w:before="120" w:after="120"/>
        <w:jc w:val="both"/>
        <w:textAlignment w:val="baseline"/>
        <w:rPr>
          <w:rFonts w:ascii="Times New Roman" w:eastAsia="맑은 고딕" w:hAnsi="Times New Roman"/>
          <w:szCs w:val="20"/>
          <w:u w:val="single"/>
          <w:lang w:eastAsia="ko-KR"/>
        </w:rPr>
      </w:pPr>
      <w:r w:rsidRPr="007909C2">
        <w:rPr>
          <w:rFonts w:ascii="Times New Roman" w:eastAsia="맑은 고딕" w:hAnsi="Times New Roman" w:hint="eastAsia"/>
          <w:szCs w:val="20"/>
          <w:u w:val="single"/>
          <w:lang w:eastAsia="ko-KR"/>
        </w:rPr>
        <w:t xml:space="preserve">Option </w:t>
      </w:r>
      <w:r w:rsidR="00C80E40" w:rsidRPr="007909C2">
        <w:rPr>
          <w:rFonts w:ascii="Times New Roman" w:eastAsia="맑은 고딕" w:hAnsi="Times New Roman"/>
          <w:szCs w:val="20"/>
          <w:u w:val="single"/>
          <w:lang w:eastAsia="ko-KR"/>
        </w:rPr>
        <w:t>1. Device Type Identification with R-TAS Design</w:t>
      </w:r>
    </w:p>
    <w:p w14:paraId="39C587E7" w14:textId="1D1A52EC" w:rsidR="00C80E40" w:rsidRPr="00C80E40" w:rsidRDefault="00A3602A" w:rsidP="00C80E40">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A3602A">
        <w:rPr>
          <w:rFonts w:ascii="Times New Roman" w:eastAsia="맑은 고딕" w:hAnsi="Times New Roman"/>
          <w:szCs w:val="20"/>
          <w:lang w:eastAsia="ko-KR"/>
        </w:rPr>
        <w:t xml:space="preserve">To </w:t>
      </w:r>
      <w:r>
        <w:rPr>
          <w:rFonts w:ascii="Times New Roman" w:eastAsia="맑은 고딕" w:hAnsi="Times New Roman" w:hint="eastAsia"/>
          <w:szCs w:val="20"/>
          <w:lang w:eastAsia="ko-KR"/>
        </w:rPr>
        <w:t>facilitate</w:t>
      </w:r>
      <w:r w:rsidRPr="00A3602A">
        <w:rPr>
          <w:rFonts w:ascii="Times New Roman" w:eastAsia="맑은 고딕" w:hAnsi="Times New Roman"/>
          <w:szCs w:val="20"/>
          <w:lang w:eastAsia="ko-KR"/>
        </w:rPr>
        <w:t xml:space="preserve"> the leader to identify the device type,</w:t>
      </w:r>
      <w:r w:rsidR="00C80E40" w:rsidRPr="00C80E40">
        <w:rPr>
          <w:rFonts w:ascii="Times New Roman" w:eastAsia="맑은 고딕" w:hAnsi="Times New Roman"/>
          <w:szCs w:val="20"/>
          <w:lang w:eastAsia="ko-KR"/>
        </w:rPr>
        <w:t xml:space="preserve"> the reader must be able to differentiate between Device types (Device 1, Device 2b, and Device C). This can be achieved by designing distinct synchronization signals </w:t>
      </w:r>
      <w:r w:rsidR="00125955">
        <w:rPr>
          <w:rFonts w:ascii="Times New Roman" w:eastAsia="맑은 고딕" w:hAnsi="Times New Roman" w:hint="eastAsia"/>
          <w:szCs w:val="20"/>
          <w:lang w:eastAsia="ko-KR"/>
        </w:rPr>
        <w:t>or</w:t>
      </w:r>
      <w:r w:rsidR="00C80E40" w:rsidRPr="00C80E40">
        <w:rPr>
          <w:rFonts w:ascii="Times New Roman" w:eastAsia="맑은 고딕" w:hAnsi="Times New Roman"/>
          <w:szCs w:val="20"/>
          <w:lang w:eastAsia="ko-KR"/>
        </w:rPr>
        <w:t xml:space="preserve"> R-TAS sequences for each Device type.</w:t>
      </w:r>
    </w:p>
    <w:p w14:paraId="57BFC9F3" w14:textId="109FC684" w:rsidR="00125955" w:rsidRDefault="00C80E40" w:rsidP="00C80E40">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125955">
        <w:rPr>
          <w:rFonts w:ascii="Times New Roman" w:eastAsia="맑은 고딕" w:hAnsi="Times New Roman"/>
          <w:szCs w:val="20"/>
          <w:lang w:eastAsia="ko-KR"/>
        </w:rPr>
        <w:t>Device 1: Uses a fixed SIP sequence with standard parameters</w:t>
      </w:r>
      <w:r w:rsidR="00125955">
        <w:rPr>
          <w:rFonts w:ascii="Times New Roman" w:eastAsia="맑은 고딕" w:hAnsi="Times New Roman" w:hint="eastAsia"/>
          <w:szCs w:val="20"/>
          <w:lang w:eastAsia="ko-KR"/>
        </w:rPr>
        <w:t xml:space="preserve"> (</w:t>
      </w:r>
      <w:r w:rsidR="00125955">
        <w:rPr>
          <w:rFonts w:ascii="Times New Roman" w:eastAsia="맑은 고딕" w:hAnsi="Times New Roman"/>
          <w:szCs w:val="20"/>
          <w:lang w:eastAsia="ko-KR"/>
        </w:rPr>
        <w:t>already</w:t>
      </w:r>
      <w:r w:rsidR="00125955">
        <w:rPr>
          <w:rFonts w:ascii="Times New Roman" w:eastAsia="맑은 고딕" w:hAnsi="Times New Roman" w:hint="eastAsia"/>
          <w:szCs w:val="20"/>
          <w:lang w:eastAsia="ko-KR"/>
        </w:rPr>
        <w:t xml:space="preserve"> agreed in Rel-19)</w:t>
      </w:r>
      <w:r w:rsidRPr="00125955">
        <w:rPr>
          <w:rFonts w:ascii="Times New Roman" w:eastAsia="맑은 고딕" w:hAnsi="Times New Roman"/>
          <w:szCs w:val="20"/>
          <w:lang w:eastAsia="ko-KR"/>
        </w:rPr>
        <w:t>.</w:t>
      </w:r>
    </w:p>
    <w:p w14:paraId="0D01C7B0" w14:textId="77777777" w:rsidR="00125955" w:rsidRDefault="00C80E40" w:rsidP="00C80E40">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125955">
        <w:rPr>
          <w:rFonts w:ascii="Times New Roman" w:eastAsia="맑은 고딕" w:hAnsi="Times New Roman"/>
          <w:szCs w:val="20"/>
          <w:lang w:eastAsia="ko-KR"/>
        </w:rPr>
        <w:t>Device 2b: Uses an extended SIP sequence with a 4-bit Device type field.</w:t>
      </w:r>
    </w:p>
    <w:p w14:paraId="5581404A" w14:textId="78D13597" w:rsidR="00C80E40" w:rsidRPr="00125955" w:rsidRDefault="00C80E40" w:rsidP="00C80E40">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125955">
        <w:rPr>
          <w:rFonts w:ascii="Times New Roman" w:eastAsia="맑은 고딕" w:hAnsi="Times New Roman"/>
          <w:szCs w:val="20"/>
          <w:lang w:eastAsia="ko-KR"/>
        </w:rPr>
        <w:t>Device C: Uses a CAP extended sequence with an 8-bit frequency offset.</w:t>
      </w:r>
    </w:p>
    <w:p w14:paraId="4FD6F3A3" w14:textId="47FDB99A" w:rsidR="00C80E40" w:rsidRPr="00125955" w:rsidRDefault="00C80E40" w:rsidP="00C80E40">
      <w:pPr>
        <w:overflowPunct w:val="0"/>
        <w:autoSpaceDE w:val="0"/>
        <w:autoSpaceDN w:val="0"/>
        <w:adjustRightInd w:val="0"/>
        <w:spacing w:before="120" w:after="120"/>
        <w:jc w:val="both"/>
        <w:textAlignment w:val="baseline"/>
        <w:rPr>
          <w:rFonts w:ascii="Times New Roman" w:eastAsia="맑은 고딕" w:hAnsi="Times New Roman" w:hint="eastAsia"/>
          <w:szCs w:val="20"/>
          <w:lang w:eastAsia="ko-KR"/>
        </w:rPr>
      </w:pPr>
      <w:r w:rsidRPr="00C80E40">
        <w:rPr>
          <w:rFonts w:ascii="Times New Roman" w:eastAsia="맑은 고딕" w:hAnsi="Times New Roman"/>
          <w:szCs w:val="20"/>
          <w:lang w:eastAsia="ko-KR"/>
        </w:rPr>
        <w:t xml:space="preserve">By differentiating the R-TAS </w:t>
      </w:r>
      <w:r w:rsidR="00125955">
        <w:rPr>
          <w:rFonts w:ascii="Times New Roman" w:eastAsia="맑은 고딕" w:hAnsi="Times New Roman" w:hint="eastAsia"/>
          <w:szCs w:val="20"/>
          <w:lang w:eastAsia="ko-KR"/>
        </w:rPr>
        <w:t>or</w:t>
      </w:r>
      <w:r w:rsidRPr="00C80E40">
        <w:rPr>
          <w:rFonts w:ascii="Times New Roman" w:eastAsia="맑은 고딕" w:hAnsi="Times New Roman"/>
          <w:szCs w:val="20"/>
          <w:lang w:eastAsia="ko-KR"/>
        </w:rPr>
        <w:t xml:space="preserve"> sync signals, the reader ensures that only the </w:t>
      </w:r>
      <w:r w:rsidR="00125955">
        <w:rPr>
          <w:rFonts w:ascii="Times New Roman" w:eastAsia="맑은 고딕" w:hAnsi="Times New Roman" w:hint="eastAsia"/>
          <w:szCs w:val="20"/>
          <w:lang w:eastAsia="ko-KR"/>
        </w:rPr>
        <w:t>intended</w:t>
      </w:r>
      <w:r w:rsidRPr="00C80E40">
        <w:rPr>
          <w:rFonts w:ascii="Times New Roman" w:eastAsia="맑은 고딕" w:hAnsi="Times New Roman"/>
          <w:szCs w:val="20"/>
          <w:lang w:eastAsia="ko-KR"/>
        </w:rPr>
        <w:t xml:space="preserve"> device</w:t>
      </w:r>
      <w:r w:rsidR="00125955">
        <w:rPr>
          <w:rFonts w:ascii="Times New Roman" w:eastAsia="맑은 고딕" w:hAnsi="Times New Roman" w:hint="eastAsia"/>
          <w:szCs w:val="20"/>
          <w:lang w:eastAsia="ko-KR"/>
        </w:rPr>
        <w:t>s</w:t>
      </w:r>
      <w:r w:rsidRPr="00C80E40">
        <w:rPr>
          <w:rFonts w:ascii="Times New Roman" w:eastAsia="맑은 고딕" w:hAnsi="Times New Roman"/>
          <w:szCs w:val="20"/>
          <w:lang w:eastAsia="ko-KR"/>
        </w:rPr>
        <w:t xml:space="preserve"> process its corresponding signal, which reduces interference and improves the efficiency of the access procedure</w:t>
      </w:r>
      <w:r w:rsidR="00125955">
        <w:rPr>
          <w:rFonts w:ascii="Times New Roman" w:eastAsia="맑은 고딕" w:hAnsi="Times New Roman" w:hint="eastAsia"/>
          <w:szCs w:val="20"/>
          <w:lang w:eastAsia="ko-KR"/>
        </w:rPr>
        <w:t xml:space="preserve"> without any </w:t>
      </w:r>
      <w:r w:rsidR="00125955">
        <w:rPr>
          <w:rFonts w:ascii="Times New Roman" w:eastAsia="맑은 고딕" w:hAnsi="Times New Roman"/>
          <w:szCs w:val="20"/>
          <w:lang w:eastAsia="ko-KR"/>
        </w:rPr>
        <w:t>information</w:t>
      </w:r>
      <w:r w:rsidR="00125955">
        <w:rPr>
          <w:rFonts w:ascii="Times New Roman" w:eastAsia="맑은 고딕" w:hAnsi="Times New Roman" w:hint="eastAsia"/>
          <w:szCs w:val="20"/>
          <w:lang w:eastAsia="ko-KR"/>
        </w:rPr>
        <w:t xml:space="preserve"> in paging-like message.</w:t>
      </w:r>
    </w:p>
    <w:p w14:paraId="2E274292" w14:textId="344C2A81" w:rsidR="00C80E40" w:rsidRPr="007909C2" w:rsidRDefault="00125955" w:rsidP="00C80E40">
      <w:pPr>
        <w:overflowPunct w:val="0"/>
        <w:autoSpaceDE w:val="0"/>
        <w:autoSpaceDN w:val="0"/>
        <w:adjustRightInd w:val="0"/>
        <w:spacing w:before="120" w:after="120"/>
        <w:jc w:val="both"/>
        <w:textAlignment w:val="baseline"/>
        <w:rPr>
          <w:rFonts w:ascii="Times New Roman" w:eastAsia="맑은 고딕" w:hAnsi="Times New Roman"/>
          <w:szCs w:val="20"/>
          <w:u w:val="single"/>
          <w:lang w:eastAsia="ko-KR"/>
        </w:rPr>
      </w:pPr>
      <w:r w:rsidRPr="007909C2">
        <w:rPr>
          <w:rFonts w:ascii="Times New Roman" w:eastAsia="맑은 고딕" w:hAnsi="Times New Roman" w:hint="eastAsia"/>
          <w:szCs w:val="20"/>
          <w:u w:val="single"/>
          <w:lang w:eastAsia="ko-KR"/>
        </w:rPr>
        <w:t xml:space="preserve">Option </w:t>
      </w:r>
      <w:r w:rsidR="00C80E40" w:rsidRPr="007909C2">
        <w:rPr>
          <w:rFonts w:ascii="Times New Roman" w:eastAsia="맑은 고딕" w:hAnsi="Times New Roman"/>
          <w:szCs w:val="20"/>
          <w:u w:val="single"/>
          <w:lang w:eastAsia="ko-KR"/>
        </w:rPr>
        <w:t>2. Device Type Information Reporting by Device</w:t>
      </w:r>
    </w:p>
    <w:p w14:paraId="12098F0A" w14:textId="04BAF80F" w:rsidR="00C80E40" w:rsidRPr="00C80E40" w:rsidRDefault="00C80E40" w:rsidP="00C80E40">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C80E40">
        <w:rPr>
          <w:rFonts w:ascii="Times New Roman" w:eastAsia="맑은 고딕" w:hAnsi="Times New Roman"/>
          <w:szCs w:val="20"/>
          <w:lang w:eastAsia="ko-KR"/>
        </w:rPr>
        <w:t>Another approach is for the reader to instruct the device to report its Device type during random access</w:t>
      </w:r>
      <w:r w:rsidR="00125955">
        <w:rPr>
          <w:rFonts w:ascii="Times New Roman" w:eastAsia="맑은 고딕" w:hAnsi="Times New Roman" w:hint="eastAsia"/>
          <w:szCs w:val="20"/>
          <w:lang w:eastAsia="ko-KR"/>
        </w:rPr>
        <w:t xml:space="preserve"> </w:t>
      </w:r>
      <w:r w:rsidRPr="00C80E40">
        <w:rPr>
          <w:rFonts w:ascii="Times New Roman" w:eastAsia="맑은 고딕" w:hAnsi="Times New Roman"/>
          <w:szCs w:val="20"/>
          <w:lang w:eastAsia="ko-KR"/>
        </w:rPr>
        <w:t xml:space="preserve">by including a Device type information field in paging messages, Access trigger messages, or L1 </w:t>
      </w:r>
      <w:r w:rsidR="00125955">
        <w:rPr>
          <w:rFonts w:ascii="Times New Roman" w:eastAsia="맑은 고딕" w:hAnsi="Times New Roman" w:hint="eastAsia"/>
          <w:szCs w:val="20"/>
          <w:lang w:eastAsia="ko-KR"/>
        </w:rPr>
        <w:t xml:space="preserve">R2D </w:t>
      </w:r>
      <w:r w:rsidRPr="00C80E40">
        <w:rPr>
          <w:rFonts w:ascii="Times New Roman" w:eastAsia="맑은 고딕" w:hAnsi="Times New Roman"/>
          <w:szCs w:val="20"/>
          <w:lang w:eastAsia="ko-KR"/>
        </w:rPr>
        <w:t>control information.</w:t>
      </w:r>
    </w:p>
    <w:p w14:paraId="54F4C573" w14:textId="7B1225B9" w:rsidR="00C80E40" w:rsidRPr="00125955" w:rsidRDefault="00C80E40" w:rsidP="00C80E40">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125955">
        <w:rPr>
          <w:rFonts w:ascii="Times New Roman" w:eastAsia="맑은 고딕" w:hAnsi="Times New Roman"/>
          <w:szCs w:val="20"/>
          <w:lang w:eastAsia="ko-KR"/>
        </w:rPr>
        <w:t>The reader includes a 1-bit flag in the paging message or Access trigger message, instructing the device to report its Device type in Msg1.</w:t>
      </w:r>
    </w:p>
    <w:p w14:paraId="4D47B1B5" w14:textId="77777777" w:rsidR="00C80E40" w:rsidRPr="00C80E40" w:rsidRDefault="00C80E40" w:rsidP="00125955">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C80E40">
        <w:rPr>
          <w:rFonts w:ascii="Times New Roman" w:eastAsia="맑은 고딕" w:hAnsi="Times New Roman"/>
          <w:szCs w:val="20"/>
          <w:lang w:eastAsia="ko-KR"/>
        </w:rPr>
        <w:t>Msg1 will contain a 2-bit field indicating Device type (e.g., 00 = Device 1, 01 = Device 2b, 10 = Device C).</w:t>
      </w:r>
    </w:p>
    <w:p w14:paraId="3F8FEB82" w14:textId="03B12D17" w:rsidR="00C80E40" w:rsidRPr="00C80E40" w:rsidRDefault="00C80E40" w:rsidP="00C80E40">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C80E40">
        <w:rPr>
          <w:rFonts w:ascii="Times New Roman" w:eastAsia="맑은 고딕" w:hAnsi="Times New Roman"/>
          <w:szCs w:val="20"/>
          <w:lang w:eastAsia="ko-KR"/>
        </w:rPr>
        <w:t>By instructing the device to report its Device type, the reader can allocate resources optimized for each device type. The benefits include:</w:t>
      </w:r>
    </w:p>
    <w:p w14:paraId="0F4AA469" w14:textId="15D3B166" w:rsidR="00C80E40" w:rsidRPr="00C80E40" w:rsidRDefault="00C80E40" w:rsidP="00F46E48">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C80E40">
        <w:rPr>
          <w:rFonts w:ascii="Times New Roman" w:eastAsia="맑은 고딕" w:hAnsi="Times New Roman"/>
          <w:szCs w:val="20"/>
          <w:lang w:eastAsia="ko-KR"/>
        </w:rPr>
        <w:t xml:space="preserve">Optimal resource allocation, as the reader can assign the appropriate R-TAS sequences </w:t>
      </w:r>
      <w:r w:rsidR="00F46E48">
        <w:rPr>
          <w:rFonts w:ascii="Times New Roman" w:eastAsia="맑은 고딕" w:hAnsi="Times New Roman" w:hint="eastAsia"/>
          <w:szCs w:val="20"/>
          <w:lang w:eastAsia="ko-KR"/>
        </w:rPr>
        <w:t>or</w:t>
      </w:r>
      <w:r w:rsidRPr="00C80E40">
        <w:rPr>
          <w:rFonts w:ascii="Times New Roman" w:eastAsia="맑은 고딕" w:hAnsi="Times New Roman"/>
          <w:szCs w:val="20"/>
          <w:lang w:eastAsia="ko-KR"/>
        </w:rPr>
        <w:t xml:space="preserve"> synchronization signals.</w:t>
      </w:r>
    </w:p>
    <w:p w14:paraId="249F0813" w14:textId="75494123" w:rsidR="00C80E40" w:rsidRPr="00C80E40" w:rsidRDefault="00C80E40" w:rsidP="00F46E48">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C80E40">
        <w:rPr>
          <w:rFonts w:ascii="Times New Roman" w:eastAsia="맑은 고딕" w:hAnsi="Times New Roman"/>
          <w:szCs w:val="20"/>
          <w:lang w:eastAsia="ko-KR"/>
        </w:rPr>
        <w:t>Reduced interference, as Device 2b and Device C process only the relevant signals, improving system efficiency.</w:t>
      </w:r>
    </w:p>
    <w:p w14:paraId="64145374" w14:textId="77777777" w:rsidR="00C80E40" w:rsidRDefault="00C80E40" w:rsidP="00F46E48">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C80E40">
        <w:rPr>
          <w:rFonts w:ascii="Times New Roman" w:eastAsia="맑은 고딕" w:hAnsi="Times New Roman"/>
          <w:szCs w:val="20"/>
          <w:lang w:eastAsia="ko-KR"/>
        </w:rPr>
        <w:t>Improved energy efficiency, as devices only process the signals relevant to their type, minimizing unnecessary power consumption.</w:t>
      </w:r>
    </w:p>
    <w:p w14:paraId="66AB4771" w14:textId="480B8266" w:rsidR="003E53D1" w:rsidRPr="003E53D1" w:rsidRDefault="003E53D1" w:rsidP="003E53D1">
      <w:pPr>
        <w:overflowPunct w:val="0"/>
        <w:autoSpaceDE w:val="0"/>
        <w:autoSpaceDN w:val="0"/>
        <w:adjustRightInd w:val="0"/>
        <w:spacing w:before="120" w:after="120"/>
        <w:jc w:val="both"/>
        <w:textAlignment w:val="baseline"/>
        <w:rPr>
          <w:rFonts w:ascii="Times New Roman" w:eastAsia="맑은 고딕" w:hAnsi="Times New Roman" w:hint="eastAsia"/>
          <w:szCs w:val="20"/>
          <w:lang w:eastAsia="ko-KR"/>
        </w:rPr>
      </w:pPr>
      <w:r w:rsidRPr="003E53D1">
        <w:rPr>
          <w:rFonts w:ascii="Times New Roman" w:eastAsia="맑은 고딕" w:hAnsi="Times New Roman"/>
          <w:szCs w:val="20"/>
          <w:lang w:eastAsia="ko-KR"/>
        </w:rPr>
        <w:t xml:space="preserve">We </w:t>
      </w:r>
      <w:r>
        <w:rPr>
          <w:rFonts w:ascii="Times New Roman" w:eastAsia="맑은 고딕" w:hAnsi="Times New Roman" w:hint="eastAsia"/>
          <w:szCs w:val="20"/>
          <w:lang w:eastAsia="ko-KR"/>
        </w:rPr>
        <w:t xml:space="preserve">would like to </w:t>
      </w:r>
      <w:r w:rsidRPr="003E53D1">
        <w:rPr>
          <w:rFonts w:ascii="Times New Roman" w:eastAsia="맑은 고딕" w:hAnsi="Times New Roman"/>
          <w:szCs w:val="20"/>
          <w:lang w:eastAsia="ko-KR"/>
        </w:rPr>
        <w:t>propose that R-TAS sequences and sync signals be designed to differentiate Device 2b and Device C. Additionally, the reader should instruct the device to include its Device type information in Msg1 transmission.</w:t>
      </w:r>
    </w:p>
    <w:p w14:paraId="169913C7" w14:textId="6CBD7EE9" w:rsidR="003E53D1" w:rsidRPr="007C638D" w:rsidRDefault="003E53D1" w:rsidP="003E53D1">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Proposal 1</w:t>
        </w:r>
        <w:r w:rsidRPr="007C638D">
          <w:rPr>
            <w:rFonts w:ascii="Times New Roman" w:eastAsia="DengXian" w:hAnsi="Times New Roman"/>
            <w:noProof/>
            <w:color w:val="000000"/>
            <w:kern w:val="2"/>
            <w:sz w:val="22"/>
            <w:lang w:val="en-US" w:eastAsia="ko-KR"/>
            <w14:ligatures w14:val="standardContextual"/>
          </w:rPr>
          <w:tab/>
        </w:r>
      </w:hyperlink>
      <w:r>
        <w:rPr>
          <w:rFonts w:hint="eastAsia"/>
          <w:lang w:eastAsia="ko-KR"/>
        </w:rPr>
        <w:t>R</w:t>
      </w:r>
      <w:r w:rsidRPr="003E53D1">
        <w:t xml:space="preserve">AN1 </w:t>
      </w:r>
      <w:r>
        <w:rPr>
          <w:rFonts w:hint="eastAsia"/>
          <w:lang w:eastAsia="ko-KR"/>
        </w:rPr>
        <w:t xml:space="preserve">to </w:t>
      </w:r>
      <w:r w:rsidRPr="003E53D1">
        <w:t xml:space="preserve">study the design of R-TAS sequences </w:t>
      </w:r>
      <w:r>
        <w:rPr>
          <w:rFonts w:hint="eastAsia"/>
          <w:lang w:eastAsia="ko-KR"/>
        </w:rPr>
        <w:t>or</w:t>
      </w:r>
      <w:r w:rsidRPr="003E53D1">
        <w:t xml:space="preserve"> synchronization signals that distinguish between </w:t>
      </w:r>
      <w:r>
        <w:rPr>
          <w:rFonts w:hint="eastAsia"/>
          <w:lang w:eastAsia="ko-KR"/>
        </w:rPr>
        <w:t>Device type</w:t>
      </w:r>
      <w:r w:rsidRPr="003E53D1">
        <w:t xml:space="preserve">, as well as mechanisms for the reader to instruct devices to indicate their device type in </w:t>
      </w:r>
      <w:r>
        <w:rPr>
          <w:rFonts w:hint="eastAsia"/>
          <w:lang w:eastAsia="ko-KR"/>
        </w:rPr>
        <w:t>first D2R</w:t>
      </w:r>
      <w:r w:rsidRPr="003E53D1">
        <w:t xml:space="preserve"> transmission.</w:t>
      </w:r>
    </w:p>
    <w:p w14:paraId="691BE989" w14:textId="46789814" w:rsidR="007C638D" w:rsidRPr="007C638D" w:rsidRDefault="007C638D" w:rsidP="007C638D">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sidRPr="007C638D">
        <w:rPr>
          <w:rFonts w:ascii="Times New Roman" w:eastAsia="맑은 고딕" w:hAnsi="Times New Roman"/>
          <w:b/>
          <w:bCs/>
          <w:sz w:val="32"/>
          <w:szCs w:val="20"/>
          <w:lang w:eastAsia="ko-KR"/>
        </w:rPr>
        <w:t>2.2</w:t>
      </w:r>
      <w:r w:rsidRPr="007C638D">
        <w:rPr>
          <w:rFonts w:ascii="Times New Roman" w:eastAsia="맑은 고딕" w:hAnsi="Times New Roman"/>
          <w:b/>
          <w:bCs/>
          <w:sz w:val="32"/>
          <w:szCs w:val="20"/>
          <w:lang w:eastAsia="ko-KR"/>
        </w:rPr>
        <w:tab/>
      </w:r>
      <w:r w:rsidR="00BB02E9">
        <w:rPr>
          <w:rFonts w:ascii="Times New Roman" w:eastAsia="맑은 고딕" w:hAnsi="Times New Roman" w:hint="eastAsia"/>
          <w:b/>
          <w:bCs/>
          <w:sz w:val="32"/>
          <w:szCs w:val="20"/>
          <w:lang w:eastAsia="ko-KR"/>
        </w:rPr>
        <w:t>Random Access</w:t>
      </w:r>
      <w:r w:rsidRPr="007C638D">
        <w:rPr>
          <w:rFonts w:ascii="Times New Roman" w:eastAsia="맑은 고딕" w:hAnsi="Times New Roman"/>
          <w:b/>
          <w:bCs/>
          <w:sz w:val="32"/>
          <w:szCs w:val="20"/>
          <w:lang w:eastAsia="ko-KR"/>
        </w:rPr>
        <w:t xml:space="preserve"> </w:t>
      </w:r>
    </w:p>
    <w:p w14:paraId="49450804" w14:textId="45736ABF" w:rsidR="0095628B" w:rsidRDefault="0095628B" w:rsidP="0095628B">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 xml:space="preserve">In RAN1#122 meeting, following agreements </w:t>
      </w:r>
      <w:r w:rsidR="00EF4A28" w:rsidRPr="00EF4A28">
        <w:rPr>
          <w:rFonts w:ascii="Times New Roman" w:eastAsia="맑은 고딕" w:hAnsi="Times New Roman"/>
          <w:szCs w:val="20"/>
          <w:lang w:eastAsia="ko-KR"/>
        </w:rPr>
        <w:t xml:space="preserve">was </w:t>
      </w:r>
      <w:r w:rsidR="00EF4A28">
        <w:rPr>
          <w:rFonts w:ascii="Times New Roman" w:eastAsia="맑은 고딕" w:hAnsi="Times New Roman" w:hint="eastAsia"/>
          <w:szCs w:val="20"/>
          <w:lang w:eastAsia="ko-KR"/>
        </w:rPr>
        <w:t>made</w:t>
      </w:r>
      <w:r w:rsidR="00EF4A28" w:rsidRPr="00EF4A28">
        <w:rPr>
          <w:rFonts w:ascii="Times New Roman" w:eastAsia="맑은 고딕" w:hAnsi="Times New Roman"/>
          <w:szCs w:val="20"/>
          <w:lang w:eastAsia="ko-KR"/>
        </w:rPr>
        <w:t xml:space="preserve"> regarding the TDM(A) resource allocation and the associated timing offset, which are critical for random access</w:t>
      </w:r>
      <w:r w:rsidR="00EF4A28">
        <w:rPr>
          <w:rFonts w:ascii="Times New Roman" w:eastAsia="맑은 고딕" w:hAnsi="Times New Roman" w:hint="eastAsia"/>
          <w:szCs w:val="20"/>
          <w:lang w:eastAsia="ko-KR"/>
        </w:rPr>
        <w:t xml:space="preserve"> </w:t>
      </w:r>
      <w:r>
        <w:rPr>
          <w:rFonts w:ascii="Times New Roman" w:eastAsia="맑은 고딕" w:hAnsi="Times New Roman" w:hint="eastAsia"/>
          <w:szCs w:val="20"/>
          <w:lang w:eastAsia="ko-KR"/>
        </w:rPr>
        <w:t>[</w:t>
      </w:r>
      <w:r w:rsidR="00EF4A28">
        <w:rPr>
          <w:rFonts w:ascii="Times New Roman" w:eastAsia="맑은 고딕" w:hAnsi="Times New Roman" w:hint="eastAsia"/>
          <w:szCs w:val="20"/>
          <w:lang w:eastAsia="ko-KR"/>
        </w:rPr>
        <w:t>3</w:t>
      </w:r>
      <w:r>
        <w:rPr>
          <w:rFonts w:ascii="Times New Roman" w:eastAsia="맑은 고딕" w:hAnsi="Times New Roman" w:hint="eastAsia"/>
          <w:szCs w:val="20"/>
          <w:lang w:eastAsia="ko-KR"/>
        </w:rPr>
        <w:t>]:</w:t>
      </w:r>
    </w:p>
    <w:tbl>
      <w:tblPr>
        <w:tblStyle w:val="af0"/>
        <w:tblW w:w="0" w:type="auto"/>
        <w:tblLook w:val="04A0" w:firstRow="1" w:lastRow="0" w:firstColumn="1" w:lastColumn="0" w:noHBand="0" w:noVBand="1"/>
      </w:tblPr>
      <w:tblGrid>
        <w:gridCol w:w="9629"/>
      </w:tblGrid>
      <w:tr w:rsidR="0095628B" w14:paraId="63F19B17" w14:textId="77777777" w:rsidTr="0095628B">
        <w:tc>
          <w:tcPr>
            <w:tcW w:w="9629" w:type="dxa"/>
          </w:tcPr>
          <w:p w14:paraId="09D12CB5" w14:textId="77777777" w:rsidR="00FC6975" w:rsidRDefault="00FC6975" w:rsidP="00FC6975">
            <w:pPr>
              <w:rPr>
                <w:b/>
                <w:lang w:eastAsia="ko-KR"/>
              </w:rPr>
            </w:pPr>
            <w:r>
              <w:rPr>
                <w:b/>
                <w:highlight w:val="green"/>
                <w:lang w:eastAsia="ko-KR"/>
              </w:rPr>
              <w:t>Agreement</w:t>
            </w:r>
          </w:p>
          <w:p w14:paraId="38ACC484" w14:textId="77777777" w:rsidR="00FC6975" w:rsidRDefault="00FC6975" w:rsidP="00FC6975">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56FBCE99" w14:textId="77777777" w:rsidR="00FC6975" w:rsidRDefault="00FC6975" w:rsidP="00FC6975">
            <w:pPr>
              <w:numPr>
                <w:ilvl w:val="0"/>
                <w:numId w:val="81"/>
              </w:numPr>
              <w:overflowPunct w:val="0"/>
              <w:autoSpaceDE w:val="0"/>
              <w:autoSpaceDN w:val="0"/>
              <w:adjustRightInd w:val="0"/>
              <w:spacing w:after="180"/>
              <w:contextualSpacing/>
              <w:textAlignment w:val="baseline"/>
              <w:rPr>
                <w:lang w:eastAsia="ko-KR"/>
              </w:rPr>
            </w:pPr>
            <w:r>
              <w:rPr>
                <w:lang w:eastAsia="ko-KR"/>
              </w:rPr>
              <w:t>X1 &gt; 2 for Msg1 (X1: number of time domain resources for Msg1 transmission indicated by the corresponding R2D message)</w:t>
            </w:r>
          </w:p>
          <w:p w14:paraId="76EBF327" w14:textId="38917C95" w:rsidR="00EF4A28" w:rsidRPr="00EF4A28" w:rsidRDefault="00FC6975" w:rsidP="00EF4A28">
            <w:pPr>
              <w:numPr>
                <w:ilvl w:val="0"/>
                <w:numId w:val="81"/>
              </w:numPr>
              <w:overflowPunct w:val="0"/>
              <w:autoSpaceDE w:val="0"/>
              <w:autoSpaceDN w:val="0"/>
              <w:adjustRightInd w:val="0"/>
              <w:spacing w:after="180"/>
              <w:ind w:hanging="357"/>
              <w:contextualSpacing/>
              <w:textAlignment w:val="baseline"/>
              <w:rPr>
                <w:rFonts w:hint="eastAsia"/>
                <w:lang w:eastAsia="ko-KR"/>
              </w:rPr>
            </w:pPr>
            <w:r>
              <w:rPr>
                <w:lang w:eastAsia="ko-KR"/>
              </w:rPr>
              <w:t>X3 &gt; 1 for Msg3 (X3: number of time domain resources for Msg3 transmission indicated by the corresponding R2D message)</w:t>
            </w:r>
          </w:p>
          <w:p w14:paraId="4F140E42" w14:textId="21F19CBF" w:rsidR="00C45021" w:rsidRPr="00C45021" w:rsidRDefault="00C45021" w:rsidP="00FC6975">
            <w:pPr>
              <w:spacing w:before="120"/>
              <w:rPr>
                <w:b/>
                <w:lang w:eastAsia="ko-KR"/>
              </w:rPr>
            </w:pPr>
            <w:r w:rsidRPr="00C45021">
              <w:rPr>
                <w:b/>
                <w:highlight w:val="green"/>
                <w:lang w:eastAsia="ko-KR"/>
              </w:rPr>
              <w:t>Agreement</w:t>
            </w:r>
          </w:p>
          <w:p w14:paraId="4F73CF05" w14:textId="77777777" w:rsidR="00C45021" w:rsidRPr="00C45021" w:rsidRDefault="00C45021" w:rsidP="00C45021">
            <w:pPr>
              <w:rPr>
                <w:strike/>
                <w:szCs w:val="20"/>
                <w:lang w:eastAsia="ko-KR"/>
              </w:rPr>
            </w:pPr>
            <w:r w:rsidRPr="00C45021">
              <w:rPr>
                <w:szCs w:val="20"/>
                <w:lang w:eastAsia="ko-KR"/>
              </w:rPr>
              <w:t>At least for DT and DO-DTT, s</w:t>
            </w:r>
            <w:r w:rsidRPr="00C45021">
              <w:rPr>
                <w:rFonts w:hint="eastAsia"/>
                <w:szCs w:val="20"/>
                <w:lang w:eastAsia="ko-KR"/>
              </w:rPr>
              <w:t xml:space="preserve">tudy </w:t>
            </w:r>
            <w:r w:rsidRPr="00C45021">
              <w:rPr>
                <w:szCs w:val="20"/>
                <w:lang w:eastAsia="ko-KR"/>
              </w:rPr>
              <w:t xml:space="preserve">necessity and feasibility of changes to existing timing offsets for Device 2b and for Device C, e.g., </w:t>
            </w:r>
          </w:p>
          <w:p w14:paraId="28D9D2E0" w14:textId="77777777" w:rsidR="00C45021" w:rsidRPr="00C45021" w:rsidRDefault="00C45021" w:rsidP="00C45021">
            <w:pPr>
              <w:numPr>
                <w:ilvl w:val="0"/>
                <w:numId w:val="81"/>
              </w:numPr>
              <w:overflowPunct w:val="0"/>
              <w:autoSpaceDE w:val="0"/>
              <w:autoSpaceDN w:val="0"/>
              <w:adjustRightInd w:val="0"/>
              <w:spacing w:after="180"/>
              <w:contextualSpacing/>
              <w:textAlignment w:val="baseline"/>
              <w:rPr>
                <w:rFonts w:ascii="Times New Roman" w:eastAsia="맑은 고딕" w:hAnsi="Times New Roman"/>
                <w:szCs w:val="20"/>
                <w:lang w:eastAsia="ko-KR"/>
              </w:rPr>
            </w:pPr>
            <w:r w:rsidRPr="00C45021">
              <w:rPr>
                <w:rFonts w:ascii="Times New Roman" w:eastAsia="맑은 고딕" w:hAnsi="Times New Roman" w:hint="eastAsia"/>
                <w:szCs w:val="20"/>
                <w:lang w:eastAsia="ko-KR"/>
              </w:rPr>
              <w:t xml:space="preserve">timing </w:t>
            </w:r>
            <w:r w:rsidRPr="00C45021">
              <w:rPr>
                <w:rFonts w:ascii="Times New Roman" w:eastAsia="맑은 고딕" w:hAnsi="Times New Roman"/>
                <w:szCs w:val="20"/>
                <w:lang w:eastAsia="ko-KR"/>
              </w:rPr>
              <w:t>offset value between R2D and corresponding subsequent D2R (e.g., Toffset1/2/3/4)</w:t>
            </w:r>
          </w:p>
          <w:p w14:paraId="477BAFF8" w14:textId="77777777" w:rsidR="00C45021" w:rsidRPr="00C45021" w:rsidRDefault="00C45021" w:rsidP="00C45021">
            <w:pPr>
              <w:numPr>
                <w:ilvl w:val="0"/>
                <w:numId w:val="81"/>
              </w:numPr>
              <w:overflowPunct w:val="0"/>
              <w:autoSpaceDE w:val="0"/>
              <w:autoSpaceDN w:val="0"/>
              <w:adjustRightInd w:val="0"/>
              <w:spacing w:after="180"/>
              <w:contextualSpacing/>
              <w:textAlignment w:val="baseline"/>
              <w:rPr>
                <w:rFonts w:ascii="Times New Roman" w:eastAsia="맑은 고딕" w:hAnsi="Times New Roman"/>
                <w:szCs w:val="20"/>
                <w:lang w:eastAsia="ko-KR"/>
              </w:rPr>
            </w:pPr>
            <w:r w:rsidRPr="00C45021">
              <w:rPr>
                <w:rFonts w:ascii="Times New Roman" w:eastAsia="맑은 고딕" w:hAnsi="Times New Roman" w:hint="eastAsia"/>
                <w:szCs w:val="20"/>
                <w:lang w:eastAsia="ko-KR"/>
              </w:rPr>
              <w:t xml:space="preserve">timing </w:t>
            </w:r>
            <w:r w:rsidRPr="00C45021">
              <w:rPr>
                <w:rFonts w:ascii="Times New Roman" w:eastAsia="맑은 고딕" w:hAnsi="Times New Roman"/>
                <w:szCs w:val="20"/>
                <w:lang w:eastAsia="ko-KR"/>
              </w:rPr>
              <w:t>offset value between D2R and corresponding subsequent R2D (e.g., T_D2R_min)</w:t>
            </w:r>
          </w:p>
          <w:p w14:paraId="6F1A99B4" w14:textId="77777777" w:rsidR="00C45021" w:rsidRPr="00C45021" w:rsidRDefault="00C45021" w:rsidP="00C45021">
            <w:pPr>
              <w:numPr>
                <w:ilvl w:val="1"/>
                <w:numId w:val="81"/>
              </w:numPr>
              <w:overflowPunct w:val="0"/>
              <w:autoSpaceDE w:val="0"/>
              <w:autoSpaceDN w:val="0"/>
              <w:adjustRightInd w:val="0"/>
              <w:spacing w:after="180"/>
              <w:contextualSpacing/>
              <w:textAlignment w:val="baseline"/>
              <w:rPr>
                <w:rFonts w:ascii="Times New Roman" w:eastAsia="맑은 고딕" w:hAnsi="Times New Roman"/>
                <w:szCs w:val="20"/>
                <w:lang w:eastAsia="ko-KR"/>
              </w:rPr>
            </w:pPr>
            <w:r w:rsidRPr="00C45021">
              <w:rPr>
                <w:rFonts w:ascii="Times New Roman" w:eastAsia="맑은 고딕" w:hAnsi="Times New Roman" w:hint="eastAsia"/>
                <w:szCs w:val="20"/>
                <w:lang w:eastAsia="ko-KR"/>
              </w:rPr>
              <w:t>N</w:t>
            </w:r>
            <w:r w:rsidRPr="00C45021">
              <w:rPr>
                <w:rFonts w:ascii="Times New Roman" w:eastAsia="맑은 고딕" w:hAnsi="Times New Roman"/>
                <w:szCs w:val="20"/>
                <w:lang w:eastAsia="ko-KR"/>
              </w:rPr>
              <w:t>ote: RAN1 only discusses potential reasons that may impact the value of T_D2R_min, and if any provides those reasons to RAN4</w:t>
            </w:r>
          </w:p>
          <w:p w14:paraId="6A877BB5" w14:textId="77777777" w:rsidR="00C45021" w:rsidRPr="00C45021" w:rsidRDefault="00C45021" w:rsidP="00C45021">
            <w:pPr>
              <w:numPr>
                <w:ilvl w:val="0"/>
                <w:numId w:val="81"/>
              </w:numPr>
              <w:overflowPunct w:val="0"/>
              <w:autoSpaceDE w:val="0"/>
              <w:autoSpaceDN w:val="0"/>
              <w:adjustRightInd w:val="0"/>
              <w:spacing w:after="180"/>
              <w:contextualSpacing/>
              <w:textAlignment w:val="baseline"/>
              <w:rPr>
                <w:rFonts w:ascii="Times New Roman" w:eastAsia="맑은 고딕" w:hAnsi="Times New Roman"/>
                <w:szCs w:val="20"/>
                <w:lang w:eastAsia="ko-KR"/>
              </w:rPr>
            </w:pPr>
            <w:r w:rsidRPr="00C45021">
              <w:rPr>
                <w:rFonts w:ascii="Times New Roman" w:eastAsia="맑은 고딕" w:hAnsi="Times New Roman" w:hint="eastAsia"/>
                <w:szCs w:val="20"/>
                <w:lang w:eastAsia="ko-KR"/>
              </w:rPr>
              <w:t xml:space="preserve">timing </w:t>
            </w:r>
            <w:r w:rsidRPr="00C45021">
              <w:rPr>
                <w:rFonts w:ascii="Times New Roman" w:eastAsia="맑은 고딕" w:hAnsi="Times New Roman"/>
                <w:szCs w:val="20"/>
                <w:lang w:eastAsia="ko-KR"/>
              </w:rPr>
              <w:t>offset between R2D and corresponding subsequent D2R provided by a reader</w:t>
            </w:r>
          </w:p>
          <w:p w14:paraId="6AA1CF8E" w14:textId="77777777" w:rsidR="00C45021" w:rsidRPr="00C45021" w:rsidRDefault="00C45021" w:rsidP="00C45021">
            <w:pPr>
              <w:numPr>
                <w:ilvl w:val="0"/>
                <w:numId w:val="81"/>
              </w:numPr>
              <w:overflowPunct w:val="0"/>
              <w:autoSpaceDE w:val="0"/>
              <w:autoSpaceDN w:val="0"/>
              <w:adjustRightInd w:val="0"/>
              <w:spacing w:after="180"/>
              <w:contextualSpacing/>
              <w:textAlignment w:val="baseline"/>
              <w:rPr>
                <w:rFonts w:ascii="Times New Roman" w:eastAsia="맑은 고딕" w:hAnsi="Times New Roman"/>
                <w:szCs w:val="20"/>
                <w:lang w:eastAsia="ko-KR"/>
              </w:rPr>
            </w:pPr>
            <w:r w:rsidRPr="00C45021">
              <w:rPr>
                <w:rFonts w:ascii="Times New Roman" w:eastAsia="맑은 고딕" w:hAnsi="Times New Roman" w:hint="eastAsia"/>
                <w:szCs w:val="20"/>
                <w:lang w:eastAsia="ko-KR"/>
              </w:rPr>
              <w:t xml:space="preserve">timing </w:t>
            </w:r>
            <w:r w:rsidRPr="00C45021">
              <w:rPr>
                <w:rFonts w:ascii="Times New Roman" w:eastAsia="맑은 고딕" w:hAnsi="Times New Roman"/>
                <w:szCs w:val="20"/>
                <w:lang w:eastAsia="ko-KR"/>
              </w:rPr>
              <w:t>offset between D2R and corresponding subsequent R2D provided by a reader</w:t>
            </w:r>
          </w:p>
          <w:p w14:paraId="5CA45DA4" w14:textId="77777777" w:rsidR="00C45021" w:rsidRPr="00C45021" w:rsidRDefault="00C45021" w:rsidP="00C45021">
            <w:pPr>
              <w:rPr>
                <w:szCs w:val="20"/>
                <w:lang w:eastAsia="ko-KR"/>
              </w:rPr>
            </w:pPr>
          </w:p>
          <w:p w14:paraId="28A93B5D" w14:textId="77777777" w:rsidR="00C45021" w:rsidRPr="00C45021" w:rsidRDefault="00C45021" w:rsidP="00C45021">
            <w:pPr>
              <w:rPr>
                <w:strike/>
                <w:szCs w:val="20"/>
                <w:lang w:eastAsia="ko-KR"/>
              </w:rPr>
            </w:pPr>
            <w:r w:rsidRPr="00C45021">
              <w:rPr>
                <w:szCs w:val="20"/>
                <w:lang w:eastAsia="ko-KR"/>
              </w:rPr>
              <w:t>At least for DT and DO-DTT, s</w:t>
            </w:r>
            <w:r w:rsidRPr="00C45021">
              <w:rPr>
                <w:rFonts w:hint="eastAsia"/>
                <w:szCs w:val="20"/>
                <w:lang w:eastAsia="ko-KR"/>
              </w:rPr>
              <w:t xml:space="preserve">tudy </w:t>
            </w:r>
            <w:r w:rsidRPr="00C45021">
              <w:rPr>
                <w:szCs w:val="20"/>
                <w:lang w:eastAsia="ko-KR"/>
              </w:rPr>
              <w:t>necessity and feasibility of introduction of new timing offsets for Device 2b and for Device C, e.g.,</w:t>
            </w:r>
          </w:p>
          <w:p w14:paraId="1E98B8AE" w14:textId="514DBC77" w:rsidR="0095628B" w:rsidRPr="00C45021" w:rsidRDefault="00C45021" w:rsidP="0095628B">
            <w:pPr>
              <w:numPr>
                <w:ilvl w:val="0"/>
                <w:numId w:val="81"/>
              </w:numPr>
              <w:overflowPunct w:val="0"/>
              <w:autoSpaceDE w:val="0"/>
              <w:autoSpaceDN w:val="0"/>
              <w:adjustRightInd w:val="0"/>
              <w:spacing w:after="180"/>
              <w:contextualSpacing/>
              <w:textAlignment w:val="baseline"/>
              <w:rPr>
                <w:rFonts w:ascii="Times New Roman" w:eastAsia="맑은 고딕" w:hAnsi="Times New Roman" w:hint="eastAsia"/>
                <w:szCs w:val="20"/>
                <w:lang w:eastAsia="ko-KR"/>
              </w:rPr>
            </w:pPr>
            <w:r w:rsidRPr="00C45021">
              <w:rPr>
                <w:rFonts w:ascii="Times New Roman" w:eastAsia="맑은 고딕" w:hAnsi="Times New Roman" w:hint="eastAsia"/>
                <w:szCs w:val="20"/>
                <w:lang w:eastAsia="ko-KR"/>
              </w:rPr>
              <w:t xml:space="preserve">timing offset </w:t>
            </w:r>
            <w:r w:rsidRPr="00C45021">
              <w:rPr>
                <w:rFonts w:ascii="Times New Roman" w:eastAsia="맑은 고딕" w:hAnsi="Times New Roman"/>
                <w:szCs w:val="20"/>
                <w:lang w:eastAsia="ko-KR"/>
              </w:rPr>
              <w:t>between</w:t>
            </w:r>
            <w:r w:rsidRPr="00C45021">
              <w:rPr>
                <w:rFonts w:ascii="Times New Roman" w:eastAsia="맑은 고딕" w:hAnsi="Times New Roman" w:hint="eastAsia"/>
                <w:szCs w:val="20"/>
                <w:lang w:eastAsia="ko-KR"/>
              </w:rPr>
              <w:t xml:space="preserve"> two consecutive R2D or D2R transmissions</w:t>
            </w:r>
            <w:r w:rsidRPr="00C45021">
              <w:rPr>
                <w:rFonts w:ascii="Times New Roman" w:eastAsia="맑은 고딕" w:hAnsi="Times New Roman"/>
                <w:szCs w:val="20"/>
                <w:lang w:eastAsia="ko-KR"/>
              </w:rPr>
              <w:t xml:space="preserve"> for the same Device, if such scenario exists</w:t>
            </w:r>
          </w:p>
        </w:tc>
      </w:tr>
    </w:tbl>
    <w:p w14:paraId="6EDB1059" w14:textId="7E3B23C4" w:rsidR="007C638D" w:rsidRPr="00815E0A" w:rsidRDefault="004B7A38" w:rsidP="004B7A38">
      <w:pPr>
        <w:overflowPunct w:val="0"/>
        <w:autoSpaceDE w:val="0"/>
        <w:autoSpaceDN w:val="0"/>
        <w:adjustRightInd w:val="0"/>
        <w:spacing w:before="120" w:after="120"/>
        <w:jc w:val="both"/>
        <w:textAlignment w:val="baseline"/>
        <w:rPr>
          <w:rFonts w:ascii="Times New Roman" w:eastAsia="맑은 고딕" w:hAnsi="Times New Roman" w:hint="eastAsia"/>
          <w:szCs w:val="20"/>
          <w:lang w:eastAsia="ko-KR"/>
        </w:rPr>
      </w:pPr>
      <w:r w:rsidRPr="004B7A38">
        <w:rPr>
          <w:rFonts w:ascii="Times New Roman" w:eastAsia="맑은 고딕" w:hAnsi="Times New Roman"/>
          <w:szCs w:val="20"/>
          <w:lang w:eastAsia="ko-KR"/>
        </w:rPr>
        <w:t>Device 2b and Device C are expected to support improved link budgets, enhanced reception sensitivity, and higher power availability compared to Device 1.</w:t>
      </w:r>
      <w:r>
        <w:rPr>
          <w:rFonts w:ascii="Times New Roman" w:eastAsia="맑은 고딕" w:hAnsi="Times New Roman" w:hint="eastAsia"/>
          <w:szCs w:val="20"/>
          <w:lang w:eastAsia="ko-KR"/>
        </w:rPr>
        <w:t xml:space="preserve"> </w:t>
      </w:r>
      <w:r w:rsidRPr="004B7A38">
        <w:rPr>
          <w:rFonts w:ascii="Times New Roman" w:eastAsia="맑은 고딕" w:hAnsi="Times New Roman"/>
          <w:szCs w:val="20"/>
          <w:lang w:eastAsia="ko-KR"/>
        </w:rPr>
        <w:t>This enables these devices to perform MSG2 monitoring more flexibly without significant energy burden.</w:t>
      </w:r>
      <w:r>
        <w:rPr>
          <w:rFonts w:ascii="Times New Roman" w:eastAsia="맑은 고딕" w:hAnsi="Times New Roman" w:hint="eastAsia"/>
          <w:szCs w:val="20"/>
          <w:lang w:eastAsia="ko-KR"/>
        </w:rPr>
        <w:t xml:space="preserve"> </w:t>
      </w:r>
      <w:r w:rsidRPr="004B7A38">
        <w:rPr>
          <w:rFonts w:ascii="Times New Roman" w:eastAsia="맑은 고딕" w:hAnsi="Times New Roman"/>
          <w:szCs w:val="20"/>
          <w:lang w:eastAsia="ko-KR"/>
        </w:rPr>
        <w:t>At the same time, with the expansion of TDM(A) resources for MSG1 and MSG3 transmission, the timing offset among devices becomes larger.</w:t>
      </w:r>
      <w:r>
        <w:rPr>
          <w:rFonts w:ascii="Times New Roman" w:eastAsia="맑은 고딕" w:hAnsi="Times New Roman" w:hint="eastAsia"/>
          <w:szCs w:val="20"/>
          <w:lang w:eastAsia="ko-KR"/>
        </w:rPr>
        <w:t xml:space="preserve"> </w:t>
      </w:r>
      <w:r w:rsidRPr="004B7A38">
        <w:rPr>
          <w:rFonts w:ascii="Times New Roman" w:eastAsia="맑은 고딕" w:hAnsi="Times New Roman"/>
          <w:szCs w:val="20"/>
          <w:lang w:eastAsia="ko-KR"/>
        </w:rPr>
        <w:t>Without proper configuration, all devices must keep their receivers active for extended periods to capture MSG2, which leads to unnecessary battery consumption and inefficient resource utilization.</w:t>
      </w:r>
      <w:r>
        <w:rPr>
          <w:rFonts w:ascii="Times New Roman" w:eastAsia="맑은 고딕" w:hAnsi="Times New Roman" w:hint="eastAsia"/>
          <w:szCs w:val="20"/>
          <w:lang w:eastAsia="ko-KR"/>
        </w:rPr>
        <w:t xml:space="preserve"> </w:t>
      </w:r>
      <w:r w:rsidR="007909C2" w:rsidRPr="007909C2">
        <w:rPr>
          <w:rFonts w:ascii="Times New Roman" w:eastAsia="맑은 고딕" w:hAnsi="Times New Roman"/>
          <w:szCs w:val="20"/>
          <w:lang w:eastAsia="ko-KR"/>
        </w:rPr>
        <w:t xml:space="preserve">To address this issue, </w:t>
      </w:r>
      <w:r w:rsidR="007909C2">
        <w:rPr>
          <w:rFonts w:ascii="Times New Roman" w:eastAsia="맑은 고딕" w:hAnsi="Times New Roman" w:hint="eastAsia"/>
          <w:szCs w:val="20"/>
          <w:lang w:eastAsia="ko-KR"/>
        </w:rPr>
        <w:t>we would like to</w:t>
      </w:r>
      <w:r w:rsidR="007909C2" w:rsidRPr="007909C2">
        <w:rPr>
          <w:rFonts w:ascii="Times New Roman" w:eastAsia="맑은 고딕" w:hAnsi="Times New Roman"/>
          <w:szCs w:val="20"/>
          <w:lang w:eastAsia="ko-KR"/>
        </w:rPr>
        <w:t xml:space="preserve"> proposes introducing a MSG2 monitoring window configuration mechanism, allowing devices to determine the start time and duration of MSG2 monitoring based on predefined or broadcast timing information from the reader.</w:t>
      </w:r>
      <w:r w:rsidR="00815E0A">
        <w:rPr>
          <w:rFonts w:ascii="Times New Roman" w:eastAsia="맑은 고딕" w:hAnsi="Times New Roman" w:hint="eastAsia"/>
          <w:szCs w:val="20"/>
          <w:lang w:eastAsia="ko-KR"/>
        </w:rPr>
        <w:t xml:space="preserve"> Figure 1 shows </w:t>
      </w:r>
      <w:r w:rsidR="00815E0A">
        <w:rPr>
          <w:rFonts w:ascii="Times New Roman" w:eastAsia="맑은 고딕" w:hAnsi="Times New Roman"/>
          <w:szCs w:val="20"/>
          <w:lang w:eastAsia="ko-KR"/>
        </w:rPr>
        <w:t>that</w:t>
      </w:r>
      <w:r w:rsidR="00815E0A">
        <w:rPr>
          <w:rFonts w:ascii="Times New Roman" w:eastAsia="맑은 고딕" w:hAnsi="Times New Roman" w:hint="eastAsia"/>
          <w:szCs w:val="20"/>
          <w:lang w:eastAsia="ko-KR"/>
        </w:rPr>
        <w:t xml:space="preserve"> device</w:t>
      </w:r>
      <w:r w:rsidR="00815E0A">
        <w:rPr>
          <w:rFonts w:ascii="Times New Roman" w:eastAsia="맑은 고딕" w:hAnsi="Times New Roman"/>
          <w:szCs w:val="20"/>
          <w:lang w:eastAsia="ko-KR"/>
        </w:rPr>
        <w:t>’</w:t>
      </w:r>
      <w:r w:rsidR="00815E0A">
        <w:rPr>
          <w:rFonts w:ascii="Times New Roman" w:eastAsia="맑은 고딕" w:hAnsi="Times New Roman" w:hint="eastAsia"/>
          <w:szCs w:val="20"/>
          <w:lang w:eastAsia="ko-KR"/>
        </w:rPr>
        <w:t>s MSG2 monitoring configuration which can reduce the device</w:t>
      </w:r>
      <w:r w:rsidR="00815E0A">
        <w:rPr>
          <w:rFonts w:ascii="Times New Roman" w:eastAsia="맑은 고딕" w:hAnsi="Times New Roman"/>
          <w:szCs w:val="20"/>
          <w:lang w:eastAsia="ko-KR"/>
        </w:rPr>
        <w:t>’</w:t>
      </w:r>
      <w:r w:rsidR="00815E0A">
        <w:rPr>
          <w:rFonts w:ascii="Times New Roman" w:eastAsia="맑은 고딕" w:hAnsi="Times New Roman" w:hint="eastAsia"/>
          <w:szCs w:val="20"/>
          <w:lang w:eastAsia="ko-KR"/>
        </w:rPr>
        <w:t xml:space="preserve">s battery consumption and optimize random </w:t>
      </w:r>
      <w:r w:rsidR="00815E0A">
        <w:rPr>
          <w:rFonts w:ascii="Times New Roman" w:eastAsia="맑은 고딕" w:hAnsi="Times New Roman"/>
          <w:szCs w:val="20"/>
          <w:lang w:eastAsia="ko-KR"/>
        </w:rPr>
        <w:t>access</w:t>
      </w:r>
      <w:r w:rsidR="00815E0A">
        <w:rPr>
          <w:rFonts w:ascii="Times New Roman" w:eastAsia="맑은 고딕" w:hAnsi="Times New Roman" w:hint="eastAsia"/>
          <w:szCs w:val="20"/>
          <w:lang w:eastAsia="ko-KR"/>
        </w:rPr>
        <w:t xml:space="preserve"> procedure.</w:t>
      </w:r>
    </w:p>
    <w:p w14:paraId="2C8D7F19" w14:textId="048E4D71" w:rsidR="00815E0A" w:rsidRDefault="00815E0A" w:rsidP="00815E0A">
      <w:pPr>
        <w:overflowPunct w:val="0"/>
        <w:autoSpaceDE w:val="0"/>
        <w:autoSpaceDN w:val="0"/>
        <w:adjustRightInd w:val="0"/>
        <w:spacing w:before="120" w:after="120"/>
        <w:jc w:val="center"/>
        <w:textAlignment w:val="baseline"/>
        <w:rPr>
          <w:rFonts w:ascii="Times New Roman" w:eastAsia="맑은 고딕" w:hAnsi="Times New Roman"/>
          <w:szCs w:val="20"/>
          <w:lang w:eastAsia="ko-KR"/>
        </w:rPr>
      </w:pPr>
      <w:r w:rsidRPr="00815E0A">
        <w:rPr>
          <w:rFonts w:ascii="Times New Roman" w:eastAsia="맑은 고딕" w:hAnsi="Times New Roman"/>
          <w:szCs w:val="20"/>
          <w:lang w:eastAsia="ko-KR"/>
        </w:rPr>
        <w:drawing>
          <wp:inline distT="0" distB="0" distL="0" distR="0" wp14:anchorId="623D87F8" wp14:editId="527B7335">
            <wp:extent cx="4682579" cy="2471209"/>
            <wp:effectExtent l="0" t="0" r="0" b="0"/>
            <wp:docPr id="57" name="그림 56">
              <a:extLst xmlns:a="http://schemas.openxmlformats.org/drawingml/2006/main">
                <a:ext uri="{FF2B5EF4-FFF2-40B4-BE49-F238E27FC236}">
                  <a16:creationId xmlns:a16="http://schemas.microsoft.com/office/drawing/2014/main" id="{124D0469-74DC-5E90-B903-A568DE8F08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6">
                      <a:extLst>
                        <a:ext uri="{FF2B5EF4-FFF2-40B4-BE49-F238E27FC236}">
                          <a16:creationId xmlns:a16="http://schemas.microsoft.com/office/drawing/2014/main" id="{124D0469-74DC-5E90-B903-A568DE8F0813}"/>
                        </a:ext>
                      </a:extLst>
                    </pic:cNvPr>
                    <pic:cNvPicPr>
                      <a:picLocks noChangeAspect="1"/>
                    </pic:cNvPicPr>
                  </pic:nvPicPr>
                  <pic:blipFill>
                    <a:blip r:embed="rId7"/>
                    <a:stretch>
                      <a:fillRect/>
                    </a:stretch>
                  </pic:blipFill>
                  <pic:spPr>
                    <a:xfrm>
                      <a:off x="0" y="0"/>
                      <a:ext cx="4685956" cy="2472991"/>
                    </a:xfrm>
                    <a:prstGeom prst="rect">
                      <a:avLst/>
                    </a:prstGeom>
                  </pic:spPr>
                </pic:pic>
              </a:graphicData>
            </a:graphic>
          </wp:inline>
        </w:drawing>
      </w:r>
    </w:p>
    <w:p w14:paraId="3D26EDC0" w14:textId="3B874E9C" w:rsidR="00815E0A" w:rsidRDefault="00815E0A" w:rsidP="00815E0A">
      <w:pPr>
        <w:overflowPunct w:val="0"/>
        <w:autoSpaceDE w:val="0"/>
        <w:autoSpaceDN w:val="0"/>
        <w:adjustRightInd w:val="0"/>
        <w:spacing w:before="120" w:after="120"/>
        <w:jc w:val="center"/>
        <w:textAlignment w:val="baseline"/>
        <w:rPr>
          <w:rFonts w:ascii="Times New Roman" w:eastAsia="맑은 고딕" w:hAnsi="Times New Roman" w:hint="eastAsia"/>
          <w:szCs w:val="20"/>
          <w:lang w:eastAsia="ko-KR"/>
        </w:rPr>
      </w:pPr>
      <w:r>
        <w:rPr>
          <w:rFonts w:ascii="Times New Roman" w:eastAsia="맑은 고딕" w:hAnsi="Times New Roman" w:hint="eastAsia"/>
          <w:szCs w:val="20"/>
          <w:lang w:eastAsia="ko-KR"/>
        </w:rPr>
        <w:t>Figure 1. Example of MSG2 monitoring configuration</w:t>
      </w:r>
    </w:p>
    <w:p w14:paraId="7A7D6A2D" w14:textId="3E0C3FC3" w:rsidR="00CD7967" w:rsidRDefault="00CD7967" w:rsidP="00CD7967">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 xml:space="preserve">We need to clarify whether MSG2 is transmitted in commonly or separately. </w:t>
      </w:r>
      <w:r>
        <w:rPr>
          <w:rFonts w:ascii="Times New Roman" w:eastAsia="맑은 고딕" w:hAnsi="Times New Roman"/>
          <w:szCs w:val="20"/>
          <w:lang w:eastAsia="ko-KR"/>
        </w:rPr>
        <w:t>I</w:t>
      </w:r>
      <w:r>
        <w:rPr>
          <w:rFonts w:ascii="Times New Roman" w:eastAsia="맑은 고딕" w:hAnsi="Times New Roman" w:hint="eastAsia"/>
          <w:szCs w:val="20"/>
          <w:lang w:eastAsia="ko-KR"/>
        </w:rPr>
        <w:t>t means that c</w:t>
      </w:r>
      <w:r w:rsidRPr="00CD7967">
        <w:rPr>
          <w:rFonts w:ascii="Times New Roman" w:eastAsia="맑은 고딕" w:hAnsi="Times New Roman"/>
          <w:szCs w:val="20"/>
          <w:lang w:eastAsia="ko-KR"/>
        </w:rPr>
        <w:t>urrently, A-IoT random access procedure supports both</w:t>
      </w:r>
      <w:r>
        <w:rPr>
          <w:rFonts w:ascii="Times New Roman" w:eastAsia="맑은 고딕" w:hAnsi="Times New Roman" w:hint="eastAsia"/>
          <w:szCs w:val="20"/>
          <w:lang w:eastAsia="ko-KR"/>
        </w:rPr>
        <w:t xml:space="preserve">: </w:t>
      </w:r>
      <w:r w:rsidRPr="00CD7967">
        <w:rPr>
          <w:rFonts w:ascii="Times New Roman" w:eastAsia="맑은 고딕" w:hAnsi="Times New Roman"/>
          <w:szCs w:val="20"/>
          <w:lang w:eastAsia="ko-KR"/>
        </w:rPr>
        <w:t>Common MSG2 responses to multiple MSG1s, an</w:t>
      </w:r>
      <w:r>
        <w:rPr>
          <w:rFonts w:ascii="Times New Roman" w:eastAsia="맑은 고딕" w:hAnsi="Times New Roman" w:hint="eastAsia"/>
          <w:szCs w:val="20"/>
          <w:lang w:eastAsia="ko-KR"/>
        </w:rPr>
        <w:t xml:space="preserve"> </w:t>
      </w:r>
      <w:r w:rsidRPr="00CD7967">
        <w:rPr>
          <w:rFonts w:ascii="Times New Roman" w:eastAsia="맑은 고딕" w:hAnsi="Times New Roman"/>
          <w:szCs w:val="20"/>
          <w:lang w:eastAsia="ko-KR"/>
        </w:rPr>
        <w:t>Separate MSG2 responses to individual MSG1s.</w:t>
      </w:r>
      <w:r>
        <w:rPr>
          <w:rFonts w:ascii="Times New Roman" w:eastAsia="맑은 고딕" w:hAnsi="Times New Roman" w:hint="eastAsia"/>
          <w:szCs w:val="20"/>
          <w:lang w:eastAsia="ko-KR"/>
        </w:rPr>
        <w:t xml:space="preserve"> </w:t>
      </w:r>
      <w:r w:rsidRPr="00CD7967">
        <w:rPr>
          <w:rFonts w:ascii="Times New Roman" w:eastAsia="맑은 고딕" w:hAnsi="Times New Roman"/>
          <w:szCs w:val="20"/>
          <w:lang w:eastAsia="ko-KR"/>
        </w:rPr>
        <w:t>However, no mechanism exists to specify:</w:t>
      </w:r>
    </w:p>
    <w:p w14:paraId="4D1EE596" w14:textId="14DAEDAC" w:rsidR="00CD7967" w:rsidRPr="00CD7967" w:rsidRDefault="00CD7967" w:rsidP="00CD7967">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CD7967">
        <w:rPr>
          <w:rFonts w:ascii="Times New Roman" w:eastAsia="맑은 고딕" w:hAnsi="Times New Roman"/>
          <w:szCs w:val="20"/>
          <w:lang w:eastAsia="ko-KR"/>
        </w:rPr>
        <w:lastRenderedPageBreak/>
        <w:t>When a device should start monitoring for MSG2, or</w:t>
      </w:r>
    </w:p>
    <w:p w14:paraId="79A0D860" w14:textId="355A8350" w:rsidR="00CD7967" w:rsidRDefault="00CD7967" w:rsidP="00CD7967">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hint="eastAsia"/>
          <w:szCs w:val="20"/>
          <w:lang w:eastAsia="ko-KR"/>
        </w:rPr>
      </w:pPr>
      <w:r w:rsidRPr="00CD7967">
        <w:rPr>
          <w:rFonts w:ascii="Times New Roman" w:eastAsia="맑은 고딕" w:hAnsi="Times New Roman"/>
          <w:szCs w:val="20"/>
          <w:lang w:eastAsia="ko-KR"/>
        </w:rPr>
        <w:t>How long it should maintain monitoring after MSG1 transmission.</w:t>
      </w:r>
    </w:p>
    <w:p w14:paraId="2723CBC9" w14:textId="77777777" w:rsidR="00CD7967" w:rsidRPr="00CD7967" w:rsidRDefault="00CD7967" w:rsidP="00CD7967">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CD7967">
        <w:rPr>
          <w:rFonts w:ascii="Times New Roman" w:eastAsia="맑은 고딕" w:hAnsi="Times New Roman"/>
          <w:szCs w:val="20"/>
          <w:lang w:eastAsia="ko-KR"/>
        </w:rPr>
        <w:t>As TDM(A) duration for MSG1/MSG3 grows (especially for higher-capability devices like 2b/C), the time gaps between different MSG1 transmissions widen.</w:t>
      </w:r>
      <w:r>
        <w:rPr>
          <w:rFonts w:ascii="Times New Roman" w:eastAsia="맑은 고딕" w:hAnsi="Times New Roman" w:hint="eastAsia"/>
          <w:szCs w:val="20"/>
          <w:lang w:eastAsia="ko-KR"/>
        </w:rPr>
        <w:t xml:space="preserve"> </w:t>
      </w:r>
      <w:r w:rsidRPr="00CD7967">
        <w:rPr>
          <w:rFonts w:ascii="Times New Roman" w:eastAsia="맑은 고딕" w:hAnsi="Times New Roman"/>
          <w:szCs w:val="20"/>
          <w:lang w:eastAsia="ko-KR"/>
        </w:rPr>
        <w:t>If devices all monitor MSG2 simultaneously without alignment, this causes:</w:t>
      </w:r>
    </w:p>
    <w:p w14:paraId="73B67114" w14:textId="77777777" w:rsidR="00CD7967" w:rsidRPr="00CD7967" w:rsidRDefault="00CD7967" w:rsidP="00CD7967">
      <w:pPr>
        <w:pStyle w:val="a9"/>
        <w:numPr>
          <w:ilvl w:val="0"/>
          <w:numId w:val="81"/>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CD7967">
        <w:rPr>
          <w:rFonts w:ascii="Times New Roman" w:eastAsia="맑은 고딕" w:hAnsi="Times New Roman"/>
          <w:szCs w:val="20"/>
          <w:lang w:eastAsia="ko-KR"/>
        </w:rPr>
        <w:t>Redundant power consumption, particularly for low-power devices, and</w:t>
      </w:r>
    </w:p>
    <w:p w14:paraId="35B43754" w14:textId="2A1DED39" w:rsidR="0095628B" w:rsidRDefault="00CD7967" w:rsidP="00CD7967">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CD7967">
        <w:rPr>
          <w:rFonts w:ascii="Times New Roman" w:eastAsia="맑은 고딕" w:hAnsi="Times New Roman"/>
          <w:szCs w:val="20"/>
          <w:lang w:eastAsia="ko-KR"/>
        </w:rPr>
        <w:t>Inconsistent synchronization across devices.</w:t>
      </w:r>
    </w:p>
    <w:p w14:paraId="0BC628EA" w14:textId="5FED056F" w:rsidR="00CD7967" w:rsidRPr="00CD7967" w:rsidRDefault="00CD7967" w:rsidP="00CD7967">
      <w:pPr>
        <w:overflowPunct w:val="0"/>
        <w:autoSpaceDE w:val="0"/>
        <w:autoSpaceDN w:val="0"/>
        <w:adjustRightInd w:val="0"/>
        <w:spacing w:before="120" w:after="120"/>
        <w:jc w:val="both"/>
        <w:textAlignment w:val="baseline"/>
        <w:rPr>
          <w:rFonts w:ascii="Times New Roman" w:eastAsia="맑은 고딕" w:hAnsi="Times New Roman" w:hint="eastAsia"/>
          <w:szCs w:val="20"/>
          <w:lang w:eastAsia="ko-KR"/>
        </w:rPr>
      </w:pPr>
      <w:r>
        <w:rPr>
          <w:rFonts w:ascii="Times New Roman" w:eastAsia="맑은 고딕" w:hAnsi="Times New Roman"/>
          <w:szCs w:val="20"/>
          <w:lang w:eastAsia="ko-KR"/>
        </w:rPr>
        <w:t>Therefore,</w:t>
      </w:r>
      <w:r>
        <w:rPr>
          <w:rFonts w:ascii="Times New Roman" w:eastAsia="맑은 고딕" w:hAnsi="Times New Roman" w:hint="eastAsia"/>
          <w:szCs w:val="20"/>
          <w:lang w:eastAsia="ko-KR"/>
        </w:rPr>
        <w:t xml:space="preserve"> RAN1 need to </w:t>
      </w:r>
      <w:r w:rsidRPr="00CD7967">
        <w:rPr>
          <w:rFonts w:ascii="Times New Roman" w:eastAsia="맑은 고딕" w:hAnsi="Times New Roman"/>
          <w:szCs w:val="20"/>
          <w:lang w:eastAsia="ko-KR"/>
        </w:rPr>
        <w:t>introduce a configurable MSG2 monitoring window, enabling each device to optimize when and how long it monitors for MSG2 based on timing references provided by the reader.</w:t>
      </w:r>
    </w:p>
    <w:bookmarkStart w:id="4" w:name="_Toc206131125"/>
    <w:p w14:paraId="0CF2F703" w14:textId="28630939"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hint="eastAsia"/>
          <w:color w:val="000000"/>
          <w:kern w:val="2"/>
          <w:szCs w:val="22"/>
          <w:lang w:val="en-US" w:eastAsia="ko-KR"/>
        </w:rPr>
      </w:pPr>
      <w:r>
        <w:fldChar w:fldCharType="begin"/>
      </w:r>
      <w:r>
        <w:instrText>HYPERLINK \l "_Toc206131125"</w:instrText>
      </w:r>
      <w:r>
        <w:fldChar w:fldCharType="separate"/>
      </w:r>
      <w:r w:rsidRPr="007C638D">
        <w:rPr>
          <w:rFonts w:ascii="Times New Roman" w:eastAsia="맑은 고딕" w:hAnsi="Times New Roman"/>
          <w:b/>
          <w:noProof/>
          <w:color w:val="000000"/>
          <w:szCs w:val="20"/>
          <w:lang w:eastAsia="ko-KR"/>
        </w:rPr>
        <w:t xml:space="preserve">Proposal </w:t>
      </w:r>
      <w:r w:rsidR="00A25F4B">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r>
        <w:fldChar w:fldCharType="end"/>
      </w:r>
      <w:r w:rsidR="00CD7967">
        <w:rPr>
          <w:rFonts w:hint="eastAsia"/>
          <w:lang w:eastAsia="ko-KR"/>
        </w:rPr>
        <w:t xml:space="preserve">RAN1 to study </w:t>
      </w:r>
      <w:r w:rsidR="00CD7967">
        <w:rPr>
          <w:lang w:eastAsia="ko-KR"/>
        </w:rPr>
        <w:t>introduction</w:t>
      </w:r>
      <w:r w:rsidR="00CD7967">
        <w:rPr>
          <w:rFonts w:hint="eastAsia"/>
          <w:lang w:eastAsia="ko-KR"/>
        </w:rPr>
        <w:t xml:space="preserve"> of</w:t>
      </w:r>
      <w:r w:rsidR="00CD7967" w:rsidRPr="00CD7967">
        <w:rPr>
          <w:rFonts w:ascii="Times New Roman" w:eastAsia="맑은 고딕" w:hAnsi="Times New Roman"/>
          <w:color w:val="000000"/>
          <w:kern w:val="2"/>
          <w:szCs w:val="22"/>
          <w:lang w:val="en-US" w:eastAsia="ko-KR"/>
        </w:rPr>
        <w:t xml:space="preserve"> a MSG2 monitoring window configuration that allows Device 2b and Device C to determine the start timing and duration for MSG2 monitoring based on reference timing parameters signaled by the reade</w:t>
      </w:r>
      <w:r w:rsidR="00CD7967">
        <w:rPr>
          <w:rFonts w:ascii="Times New Roman" w:eastAsia="맑은 고딕" w:hAnsi="Times New Roman" w:hint="eastAsia"/>
          <w:color w:val="000000"/>
          <w:kern w:val="2"/>
          <w:szCs w:val="22"/>
          <w:lang w:val="en-US" w:eastAsia="ko-KR"/>
        </w:rPr>
        <w:t>r.</w:t>
      </w:r>
    </w:p>
    <w:bookmarkEnd w:id="4"/>
    <w:p w14:paraId="342B018F" w14:textId="5590538F" w:rsidR="007C638D" w:rsidRPr="007C638D" w:rsidRDefault="007C638D" w:rsidP="007C638D">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hint="eastAsia"/>
          <w:b/>
          <w:bCs/>
          <w:sz w:val="32"/>
          <w:szCs w:val="20"/>
          <w:lang w:eastAsia="ko-KR"/>
        </w:rPr>
      </w:pPr>
      <w:r w:rsidRPr="007C638D">
        <w:rPr>
          <w:rFonts w:ascii="Times New Roman" w:eastAsia="맑은 고딕" w:hAnsi="Times New Roman"/>
          <w:b/>
          <w:bCs/>
          <w:sz w:val="32"/>
          <w:szCs w:val="20"/>
          <w:lang w:eastAsia="ko-KR"/>
        </w:rPr>
        <w:t>2.3</w:t>
      </w:r>
      <w:r w:rsidRPr="007C638D">
        <w:rPr>
          <w:rFonts w:ascii="Times New Roman" w:eastAsia="맑은 고딕" w:hAnsi="Times New Roman"/>
          <w:b/>
          <w:bCs/>
          <w:sz w:val="32"/>
          <w:szCs w:val="20"/>
          <w:lang w:eastAsia="ko-KR"/>
        </w:rPr>
        <w:tab/>
      </w:r>
      <w:r w:rsidR="00BB02E9">
        <w:rPr>
          <w:rFonts w:ascii="Times New Roman" w:eastAsia="맑은 고딕" w:hAnsi="Times New Roman" w:hint="eastAsia"/>
          <w:b/>
          <w:bCs/>
          <w:sz w:val="32"/>
          <w:szCs w:val="20"/>
          <w:lang w:eastAsia="ko-KR"/>
        </w:rPr>
        <w:t>D2R Tx Power Control</w:t>
      </w:r>
    </w:p>
    <w:p w14:paraId="2D582F80" w14:textId="1FCC5388" w:rsid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In RAN1#</w:t>
      </w:r>
      <w:r w:rsidR="00C45021">
        <w:rPr>
          <w:rFonts w:ascii="Times New Roman" w:eastAsia="맑은 고딕" w:hAnsi="Times New Roman" w:hint="eastAsia"/>
          <w:szCs w:val="20"/>
          <w:lang w:eastAsia="ko-KR"/>
        </w:rPr>
        <w:t>122 and RAN1#</w:t>
      </w:r>
      <w:r>
        <w:rPr>
          <w:rFonts w:ascii="Times New Roman" w:eastAsia="맑은 고딕" w:hAnsi="Times New Roman" w:hint="eastAsia"/>
          <w:szCs w:val="20"/>
          <w:lang w:eastAsia="ko-KR"/>
        </w:rPr>
        <w:t>122bis meeting, following agreements related to D2R Tx power control</w:t>
      </w:r>
      <w:r w:rsidRPr="00DD6650">
        <w:rPr>
          <w:rFonts w:ascii="Times New Roman" w:eastAsia="맑은 고딕" w:hAnsi="Times New Roman" w:hint="eastAsia"/>
          <w:szCs w:val="20"/>
          <w:lang w:eastAsia="ko-KR"/>
        </w:rPr>
        <w:t xml:space="preserve"> </w:t>
      </w:r>
      <w:r>
        <w:rPr>
          <w:rFonts w:ascii="Times New Roman" w:eastAsia="맑은 고딕" w:hAnsi="Times New Roman" w:hint="eastAsia"/>
          <w:szCs w:val="20"/>
          <w:lang w:eastAsia="ko-KR"/>
        </w:rPr>
        <w:t>were made [2]:</w:t>
      </w:r>
    </w:p>
    <w:tbl>
      <w:tblPr>
        <w:tblStyle w:val="af0"/>
        <w:tblW w:w="0" w:type="auto"/>
        <w:tblLook w:val="04A0" w:firstRow="1" w:lastRow="0" w:firstColumn="1" w:lastColumn="0" w:noHBand="0" w:noVBand="1"/>
      </w:tblPr>
      <w:tblGrid>
        <w:gridCol w:w="9629"/>
      </w:tblGrid>
      <w:tr w:rsidR="00E47336" w14:paraId="43D63F11" w14:textId="77777777" w:rsidTr="00025C55">
        <w:tc>
          <w:tcPr>
            <w:tcW w:w="9629" w:type="dxa"/>
          </w:tcPr>
          <w:p w14:paraId="2B230FF4" w14:textId="77777777" w:rsidR="00E47336" w:rsidRDefault="00E47336" w:rsidP="00025C55">
            <w:pPr>
              <w:rPr>
                <w:b/>
                <w:lang w:eastAsia="ko-KR"/>
              </w:rPr>
            </w:pPr>
            <w:r>
              <w:rPr>
                <w:b/>
                <w:highlight w:val="green"/>
                <w:lang w:eastAsia="ko-KR"/>
              </w:rPr>
              <w:t>Agreement</w:t>
            </w:r>
          </w:p>
          <w:p w14:paraId="7B27BDEE" w14:textId="77777777" w:rsidR="00E47336" w:rsidRDefault="00E47336" w:rsidP="00025C55">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3EAE5FCD" w14:textId="77777777" w:rsidR="00E47336" w:rsidRDefault="00E47336" w:rsidP="00025C55">
            <w:pPr>
              <w:numPr>
                <w:ilvl w:val="0"/>
                <w:numId w:val="81"/>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429E1D8E" w14:textId="77777777" w:rsidR="00E47336" w:rsidRDefault="00E47336" w:rsidP="00025C55">
            <w:pPr>
              <w:numPr>
                <w:ilvl w:val="0"/>
                <w:numId w:val="81"/>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46E0A182" w14:textId="77777777" w:rsidR="00E47336" w:rsidRDefault="00E47336" w:rsidP="00025C55">
            <w:pPr>
              <w:numPr>
                <w:ilvl w:val="0"/>
                <w:numId w:val="81"/>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32A0D8A9" w14:textId="77777777" w:rsidR="00E47336" w:rsidRDefault="00E47336" w:rsidP="00025C55">
            <w:pPr>
              <w:numPr>
                <w:ilvl w:val="0"/>
                <w:numId w:val="81"/>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5FA49C77" w14:textId="77777777" w:rsidR="00E47336" w:rsidRPr="0095628B" w:rsidRDefault="00E47336" w:rsidP="00025C55">
            <w:pPr>
              <w:numPr>
                <w:ilvl w:val="0"/>
                <w:numId w:val="81"/>
              </w:numPr>
              <w:overflowPunct w:val="0"/>
              <w:autoSpaceDE w:val="0"/>
              <w:autoSpaceDN w:val="0"/>
              <w:adjustRightInd w:val="0"/>
              <w:contextualSpacing/>
              <w:textAlignment w:val="baseline"/>
              <w:rPr>
                <w:rFonts w:hint="eastAsia"/>
                <w:lang w:eastAsia="zh-CN"/>
              </w:rPr>
            </w:pPr>
            <w:r w:rsidRPr="0095628B">
              <w:rPr>
                <w:rFonts w:ascii="Times New Roman" w:eastAsia="맑은 고딕" w:hAnsi="Times New Roman" w:hint="eastAsia"/>
                <w:szCs w:val="20"/>
                <w:lang w:eastAsia="ko-KR"/>
              </w:rPr>
              <w:t>S</w:t>
            </w:r>
            <w:r w:rsidRPr="0095628B">
              <w:rPr>
                <w:rFonts w:ascii="Times New Roman" w:eastAsia="맑은 고딕" w:hAnsi="Times New Roman"/>
                <w:szCs w:val="20"/>
                <w:lang w:eastAsia="ko-KR"/>
              </w:rPr>
              <w:t>ignaling</w:t>
            </w:r>
            <w:r>
              <w:rPr>
                <w:lang w:eastAsia="zh-CN"/>
              </w:rPr>
              <w:t xml:space="preserve"> overhead and power consumption</w:t>
            </w:r>
          </w:p>
          <w:p w14:paraId="49136F9A" w14:textId="77777777" w:rsidR="00E47336" w:rsidRPr="0095628B" w:rsidRDefault="00E47336" w:rsidP="00025C55">
            <w:pPr>
              <w:spacing w:before="120"/>
              <w:rPr>
                <w:rFonts w:ascii="Times New Roman" w:hAnsi="Times New Roman"/>
                <w:b/>
                <w:bCs/>
                <w:highlight w:val="green"/>
              </w:rPr>
            </w:pPr>
            <w:r w:rsidRPr="000D1A63">
              <w:rPr>
                <w:rFonts w:ascii="Times New Roman" w:hAnsi="Times New Roman"/>
                <w:b/>
                <w:bCs/>
                <w:highlight w:val="green"/>
              </w:rPr>
              <w:t>Agreement</w:t>
            </w:r>
          </w:p>
          <w:p w14:paraId="09AD2FC7" w14:textId="77777777" w:rsidR="00E47336" w:rsidRDefault="00E47336" w:rsidP="00025C55">
            <w:pPr>
              <w:rPr>
                <w:rFonts w:ascii="Times New Roman" w:hAnsi="Times New Roman"/>
              </w:rPr>
            </w:pPr>
            <w:r>
              <w:rPr>
                <w:rFonts w:ascii="Times New Roman" w:hAnsi="Times New Roman"/>
              </w:rPr>
              <w:t>Study the necessity of D2R Tx power control for Device 2b and for Device C for outdoor scenarios</w:t>
            </w:r>
          </w:p>
          <w:p w14:paraId="540EAE0C" w14:textId="77777777" w:rsidR="00E47336" w:rsidRPr="000D1A63" w:rsidRDefault="00E47336" w:rsidP="00025C55">
            <w:pPr>
              <w:numPr>
                <w:ilvl w:val="0"/>
                <w:numId w:val="81"/>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237EA82" w14:textId="77777777" w:rsidR="00E47336" w:rsidRDefault="00E47336" w:rsidP="00025C55">
            <w:pPr>
              <w:rPr>
                <w:rFonts w:ascii="Times New Roman" w:hAnsi="Times New Roman"/>
              </w:rPr>
            </w:pPr>
            <w:r>
              <w:rPr>
                <w:rFonts w:ascii="Times New Roman" w:hAnsi="Times New Roman"/>
              </w:rPr>
              <w:t>Continue studying feasibility of the following open loop power control methods considering device complexity:</w:t>
            </w:r>
          </w:p>
          <w:p w14:paraId="462C697F" w14:textId="77777777" w:rsidR="00E47336" w:rsidRDefault="00E47336" w:rsidP="00025C55">
            <w:pPr>
              <w:numPr>
                <w:ilvl w:val="0"/>
                <w:numId w:val="81"/>
              </w:numPr>
              <w:jc w:val="both"/>
              <w:rPr>
                <w:rFonts w:ascii="Times New Roman" w:hAnsi="Times New Roman"/>
              </w:rPr>
            </w:pPr>
            <w:r>
              <w:rPr>
                <w:rFonts w:ascii="Times New Roman" w:hAnsi="Times New Roman"/>
              </w:rPr>
              <w:t>Methods of open loop power control</w:t>
            </w:r>
          </w:p>
          <w:p w14:paraId="30D81909" w14:textId="77777777" w:rsidR="00E47336" w:rsidRDefault="00E47336" w:rsidP="00025C55">
            <w:pPr>
              <w:numPr>
                <w:ilvl w:val="1"/>
                <w:numId w:val="81"/>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6D453752" w14:textId="77777777" w:rsidR="00E47336" w:rsidRDefault="00E47336" w:rsidP="00025C55">
            <w:pPr>
              <w:numPr>
                <w:ilvl w:val="2"/>
                <w:numId w:val="81"/>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136848D1" w14:textId="77777777" w:rsidR="00E47336" w:rsidRDefault="00E47336" w:rsidP="00025C55">
            <w:pPr>
              <w:numPr>
                <w:ilvl w:val="1"/>
                <w:numId w:val="81"/>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2BE2F80" w14:textId="77777777" w:rsidR="00E47336" w:rsidRDefault="00E47336" w:rsidP="00025C55">
            <w:pPr>
              <w:numPr>
                <w:ilvl w:val="2"/>
                <w:numId w:val="81"/>
              </w:numPr>
              <w:jc w:val="both"/>
              <w:rPr>
                <w:rFonts w:ascii="Times New Roman" w:hAnsi="Times New Roman"/>
              </w:rPr>
            </w:pPr>
            <w:r>
              <w:rPr>
                <w:rFonts w:ascii="Times New Roman" w:hAnsi="Times New Roman"/>
              </w:rPr>
              <w:t>The RSRP range is based on RSRP threshold(s) configured by reader or predefined</w:t>
            </w:r>
          </w:p>
          <w:p w14:paraId="75311677" w14:textId="77777777" w:rsidR="00E47336" w:rsidRDefault="00E47336" w:rsidP="00025C55">
            <w:pPr>
              <w:numPr>
                <w:ilvl w:val="2"/>
                <w:numId w:val="81"/>
              </w:numPr>
              <w:jc w:val="both"/>
              <w:rPr>
                <w:rFonts w:ascii="Times New Roman" w:hAnsi="Times New Roman"/>
              </w:rPr>
            </w:pPr>
            <w:r>
              <w:rPr>
                <w:rFonts w:ascii="Times New Roman" w:hAnsi="Times New Roman"/>
              </w:rPr>
              <w:t>Required information at the device side at least includes RSRP threshold(s), corresponding D2R Tx pow</w:t>
            </w:r>
            <w:r w:rsidRPr="000D1A63">
              <w:rPr>
                <w:rFonts w:ascii="Times New Roman" w:hAnsi="Times New Roman"/>
              </w:rPr>
              <w:t>er related information pe</w:t>
            </w:r>
            <w:r>
              <w:rPr>
                <w:rFonts w:ascii="Times New Roman" w:hAnsi="Times New Roman"/>
              </w:rPr>
              <w:t>r each RSRP range defined by the RSRP threshold(s)</w:t>
            </w:r>
          </w:p>
          <w:p w14:paraId="7737D2AE" w14:textId="77777777" w:rsidR="00E47336" w:rsidRDefault="00E47336" w:rsidP="00025C55">
            <w:pPr>
              <w:numPr>
                <w:ilvl w:val="1"/>
                <w:numId w:val="81"/>
              </w:numPr>
              <w:jc w:val="both"/>
              <w:rPr>
                <w:rFonts w:ascii="Times New Roman" w:hAnsi="Times New Roman"/>
              </w:rPr>
            </w:pPr>
            <w:r>
              <w:rPr>
                <w:rFonts w:ascii="Times New Roman" w:hAnsi="Times New Roman"/>
              </w:rPr>
              <w:t>FFS details (e.g., required measurements, required information)</w:t>
            </w:r>
          </w:p>
          <w:p w14:paraId="339A5C5E" w14:textId="77777777" w:rsidR="00E47336" w:rsidRPr="0095628B" w:rsidRDefault="00E47336" w:rsidP="00025C55">
            <w:pPr>
              <w:rPr>
                <w:rFonts w:ascii="Times New Roman" w:hAnsi="Times New Roman" w:hint="eastAsia"/>
                <w:lang w:eastAsia="ko-KR"/>
              </w:rPr>
            </w:pPr>
            <w:r>
              <w:rPr>
                <w:rFonts w:ascii="Times New Roman" w:hAnsi="Times New Roman"/>
              </w:rPr>
              <w:t>Continue studying the necessity and feasibility of closed loop power control for D2R.</w:t>
            </w:r>
          </w:p>
        </w:tc>
      </w:tr>
    </w:tbl>
    <w:p w14:paraId="0D3E3C81" w14:textId="77777777" w:rsid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hint="eastAsia"/>
          <w:szCs w:val="20"/>
          <w:lang w:eastAsia="ko-KR"/>
        </w:rPr>
      </w:pPr>
      <w:r w:rsidRPr="0095628B">
        <w:rPr>
          <w:rFonts w:ascii="Times New Roman" w:eastAsia="맑은 고딕" w:hAnsi="Times New Roman"/>
          <w:szCs w:val="20"/>
          <w:lang w:eastAsia="ko-KR"/>
        </w:rPr>
        <w:t xml:space="preserve">In A-IoT systems, D2R Tx power control is essential to ensure that Device 2b and Device C transmit with the optimal power while ensuring energy efficiency and preventing interference. </w:t>
      </w:r>
      <w:r>
        <w:rPr>
          <w:rFonts w:ascii="Times New Roman" w:eastAsia="맑은 고딕" w:hAnsi="Times New Roman"/>
          <w:szCs w:val="20"/>
          <w:lang w:eastAsia="ko-KR"/>
        </w:rPr>
        <w:t>W</w:t>
      </w:r>
      <w:r>
        <w:rPr>
          <w:rFonts w:ascii="Times New Roman" w:eastAsia="맑은 고딕" w:hAnsi="Times New Roman" w:hint="eastAsia"/>
          <w:szCs w:val="20"/>
          <w:lang w:eastAsia="ko-KR"/>
        </w:rPr>
        <w:t xml:space="preserve">e would like to discusses </w:t>
      </w:r>
      <w:r w:rsidRPr="0095628B">
        <w:rPr>
          <w:rFonts w:ascii="Times New Roman" w:eastAsia="맑은 고딕" w:hAnsi="Times New Roman"/>
          <w:szCs w:val="20"/>
          <w:lang w:eastAsia="ko-KR"/>
        </w:rPr>
        <w:t>the two key methods for power control: open-loop power control and closed-loop power control, and provides recommendations for their use in Device 2b and Device C.</w:t>
      </w:r>
      <w:r>
        <w:rPr>
          <w:rFonts w:ascii="Times New Roman" w:eastAsia="맑은 고딕" w:hAnsi="Times New Roman" w:hint="eastAsia"/>
          <w:szCs w:val="20"/>
          <w:lang w:eastAsia="ko-KR"/>
        </w:rPr>
        <w:t xml:space="preserve"> </w:t>
      </w:r>
      <w:r w:rsidRPr="0095628B">
        <w:rPr>
          <w:rFonts w:ascii="Times New Roman" w:eastAsia="맑은 고딕" w:hAnsi="Times New Roman"/>
          <w:szCs w:val="20"/>
          <w:lang w:eastAsia="ko-KR"/>
        </w:rPr>
        <w:t>From a physical layer perspective, D2R power control must consider the dynamics of signal strength, path loss, and interference.</w:t>
      </w:r>
    </w:p>
    <w:p w14:paraId="27A3E5B9" w14:textId="77777777" w:rsidR="00E47336" w:rsidRPr="0095628B" w:rsidRDefault="00E47336" w:rsidP="00E47336">
      <w:pPr>
        <w:overflowPunct w:val="0"/>
        <w:autoSpaceDE w:val="0"/>
        <w:autoSpaceDN w:val="0"/>
        <w:adjustRightInd w:val="0"/>
        <w:spacing w:before="120" w:after="120"/>
        <w:jc w:val="both"/>
        <w:textAlignment w:val="baseline"/>
        <w:rPr>
          <w:rFonts w:ascii="Times New Roman" w:eastAsia="맑은 고딕" w:hAnsi="Times New Roman"/>
          <w:b/>
          <w:bCs/>
          <w:szCs w:val="20"/>
          <w:u w:val="single"/>
          <w:lang w:eastAsia="ko-KR"/>
        </w:rPr>
      </w:pPr>
      <w:r w:rsidRPr="0095628B">
        <w:rPr>
          <w:b/>
          <w:bCs/>
          <w:u w:val="single"/>
        </w:rPr>
        <w:t>Open-loop Power Control for D2R</w:t>
      </w:r>
    </w:p>
    <w:p w14:paraId="70E7AC34" w14:textId="55B0C146" w:rsidR="007C638D"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95628B">
        <w:rPr>
          <w:rFonts w:ascii="Times New Roman" w:eastAsia="맑은 고딕" w:hAnsi="Times New Roman"/>
          <w:szCs w:val="20"/>
          <w:lang w:eastAsia="ko-KR"/>
        </w:rPr>
        <w:t>Open-loop power control involves adjusting the transmit power based on measured pathloss and predefined parameters from the reader. In this method, the device adjusts its power without receiving feedback from the reader or base station.</w:t>
      </w:r>
    </w:p>
    <w:p w14:paraId="4E909D5E" w14:textId="77777777" w:rsidR="00E47336" w:rsidRP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u w:val="single"/>
          <w:lang w:eastAsia="ko-KR"/>
        </w:rPr>
      </w:pPr>
      <w:r w:rsidRPr="00E47336">
        <w:rPr>
          <w:rFonts w:ascii="Times New Roman" w:eastAsia="맑은 고딕" w:hAnsi="Times New Roman"/>
          <w:szCs w:val="20"/>
          <w:u w:val="single"/>
          <w:lang w:eastAsia="ko-KR"/>
        </w:rPr>
        <w:t>Advantages of Open-loop Power Control:</w:t>
      </w:r>
    </w:p>
    <w:p w14:paraId="2B05234B" w14:textId="77777777" w:rsidR="00E47336" w:rsidRDefault="00E47336" w:rsidP="00E47336">
      <w:pPr>
        <w:pStyle w:val="a9"/>
        <w:numPr>
          <w:ilvl w:val="0"/>
          <w:numId w:val="81"/>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Simplicity: The method does not require real-time feedback, reducing the complexity of the system.</w:t>
      </w:r>
    </w:p>
    <w:p w14:paraId="47A6D855" w14:textId="0FDCF73A" w:rsidR="00E47336" w:rsidRDefault="00E47336" w:rsidP="00E47336">
      <w:pPr>
        <w:pStyle w:val="a9"/>
        <w:numPr>
          <w:ilvl w:val="0"/>
          <w:numId w:val="81"/>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Energy Efficiency: It is beneficial for battery-powered devices like Device 2b and Device C, as it reduces signaling overhead and keeps the energy consumption low.</w:t>
      </w:r>
    </w:p>
    <w:p w14:paraId="34595C54" w14:textId="658E3DC1" w:rsidR="00E47336" w:rsidRP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u w:val="single"/>
          <w:lang w:eastAsia="ko-KR"/>
        </w:rPr>
      </w:pPr>
      <w:r w:rsidRPr="00E47336">
        <w:rPr>
          <w:rFonts w:ascii="Times New Roman" w:eastAsia="맑은 고딕" w:hAnsi="Times New Roman"/>
          <w:szCs w:val="20"/>
          <w:u w:val="single"/>
          <w:lang w:eastAsia="ko-KR"/>
        </w:rPr>
        <w:t>Disadvantages of Open-loop Power Control:</w:t>
      </w:r>
    </w:p>
    <w:p w14:paraId="220419AA" w14:textId="77777777" w:rsidR="00E47336" w:rsidRPr="00E47336" w:rsidRDefault="00E47336" w:rsidP="00E47336">
      <w:pPr>
        <w:pStyle w:val="a9"/>
        <w:numPr>
          <w:ilvl w:val="0"/>
          <w:numId w:val="81"/>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Suboptimal Power Allocation: Without real-time feedback, the system cannot adapt to dynamic network conditions, such as signal interference or pathloss, resulting in inefficient power usage.</w:t>
      </w:r>
    </w:p>
    <w:p w14:paraId="4A4F50EB" w14:textId="0856E68E" w:rsidR="00E47336" w:rsidRDefault="00E47336" w:rsidP="00E47336">
      <w:pPr>
        <w:pStyle w:val="a9"/>
        <w:numPr>
          <w:ilvl w:val="0"/>
          <w:numId w:val="81"/>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lastRenderedPageBreak/>
        <w:t>Limited Adaptability: The system cannot respond to changes in network conditions in real-time, leading to potential under-powering or over-powering, which may negatively impact the communication quality.</w:t>
      </w:r>
    </w:p>
    <w:p w14:paraId="371A3C2A" w14:textId="4FD0F953" w:rsidR="00E47336" w:rsidRPr="0095628B" w:rsidRDefault="00E47336" w:rsidP="00E47336">
      <w:pPr>
        <w:overflowPunct w:val="0"/>
        <w:autoSpaceDE w:val="0"/>
        <w:autoSpaceDN w:val="0"/>
        <w:adjustRightInd w:val="0"/>
        <w:spacing w:before="120" w:after="120"/>
        <w:jc w:val="both"/>
        <w:textAlignment w:val="baseline"/>
        <w:rPr>
          <w:rFonts w:ascii="Times New Roman" w:eastAsia="맑은 고딕" w:hAnsi="Times New Roman"/>
          <w:b/>
          <w:bCs/>
          <w:szCs w:val="20"/>
          <w:u w:val="single"/>
          <w:lang w:eastAsia="ko-KR"/>
        </w:rPr>
      </w:pPr>
      <w:r w:rsidRPr="00E47336">
        <w:rPr>
          <w:b/>
          <w:bCs/>
          <w:u w:val="single"/>
        </w:rPr>
        <w:t>Closed-loop Power Control for D2R</w:t>
      </w:r>
    </w:p>
    <w:p w14:paraId="0482F9CB" w14:textId="77777777" w:rsid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95628B">
        <w:rPr>
          <w:rFonts w:ascii="Times New Roman" w:eastAsia="맑은 고딕" w:hAnsi="Times New Roman"/>
          <w:szCs w:val="20"/>
          <w:lang w:eastAsia="ko-KR"/>
        </w:rPr>
        <w:t>Open-loop power control involves adjusting the transmit power based on measured pathloss and predefined parameters from the reader. In this method, the device adjusts its power without receiving feedback from the reader or base station.</w:t>
      </w:r>
    </w:p>
    <w:p w14:paraId="1AEA619E" w14:textId="1FA7278D" w:rsidR="00E47336" w:rsidRP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u w:val="single"/>
          <w:lang w:eastAsia="ko-KR"/>
        </w:rPr>
      </w:pPr>
      <w:r w:rsidRPr="00E47336">
        <w:rPr>
          <w:rFonts w:ascii="Times New Roman" w:eastAsia="맑은 고딕" w:hAnsi="Times New Roman"/>
          <w:szCs w:val="20"/>
          <w:u w:val="single"/>
          <w:lang w:eastAsia="ko-KR"/>
        </w:rPr>
        <w:t>Advantages of Closed-loop Power Control:</w:t>
      </w:r>
    </w:p>
    <w:p w14:paraId="69370150" w14:textId="3EDB12B1" w:rsidR="00E47336" w:rsidRPr="00E47336" w:rsidRDefault="00E47336" w:rsidP="00E47336">
      <w:pPr>
        <w:pStyle w:val="a9"/>
        <w:numPr>
          <w:ilvl w:val="0"/>
          <w:numId w:val="81"/>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Accurate Power Adjustment: The device can adjust its power in real time based on the feedback from the reader or base station, ensuring optimal performance and signal quality.</w:t>
      </w:r>
    </w:p>
    <w:p w14:paraId="2FB58EC1" w14:textId="1FE09313" w:rsidR="00E47336" w:rsidRPr="00E47336" w:rsidRDefault="00E47336" w:rsidP="00E47336">
      <w:pPr>
        <w:pStyle w:val="a9"/>
        <w:numPr>
          <w:ilvl w:val="0"/>
          <w:numId w:val="81"/>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Adaptability: It can respond to changing network conditions, such as interference and signal degradation, providing dynamic power adjustments that improve resource utilization and network efficiency.</w:t>
      </w:r>
    </w:p>
    <w:p w14:paraId="06BDC9EA" w14:textId="13E133FA" w:rsidR="00E47336" w:rsidRP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u w:val="single"/>
          <w:lang w:eastAsia="ko-KR"/>
        </w:rPr>
      </w:pPr>
      <w:r w:rsidRPr="00E47336">
        <w:rPr>
          <w:rFonts w:ascii="Times New Roman" w:eastAsia="맑은 고딕" w:hAnsi="Times New Roman"/>
          <w:szCs w:val="20"/>
          <w:u w:val="single"/>
          <w:lang w:eastAsia="ko-KR"/>
        </w:rPr>
        <w:t>Disadvantages of Closed-loop Power Control:</w:t>
      </w:r>
    </w:p>
    <w:p w14:paraId="2FAA8B0E" w14:textId="5D091FF4" w:rsidR="00E47336" w:rsidRPr="00E47336" w:rsidRDefault="00E47336" w:rsidP="00E47336">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Increased Complexity: The system requires constant feedback and additional signaling, which increases system complexity and requires more resources.</w:t>
      </w:r>
    </w:p>
    <w:p w14:paraId="73E4F59A" w14:textId="3CA55946" w:rsidR="00E47336" w:rsidRPr="00E47336" w:rsidRDefault="00E47336" w:rsidP="00E47336">
      <w:pPr>
        <w:pStyle w:val="a9"/>
        <w:numPr>
          <w:ilvl w:val="0"/>
          <w:numId w:val="81"/>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Latency: The feedback loop can introduce latency, which is undesirable for low-latency applications that require immediate adjustments.</w:t>
      </w:r>
    </w:p>
    <w:p w14:paraId="2A97BB8E" w14:textId="0970752C" w:rsidR="00E47336" w:rsidRPr="00E47336" w:rsidRDefault="00A266D5" w:rsidP="00E47336">
      <w:pPr>
        <w:overflowPunct w:val="0"/>
        <w:autoSpaceDE w:val="0"/>
        <w:autoSpaceDN w:val="0"/>
        <w:adjustRightInd w:val="0"/>
        <w:spacing w:before="120" w:after="120"/>
        <w:jc w:val="both"/>
        <w:textAlignment w:val="baseline"/>
        <w:rPr>
          <w:rFonts w:ascii="Times New Roman" w:eastAsia="맑은 고딕" w:hAnsi="Times New Roman"/>
          <w:szCs w:val="20"/>
          <w:u w:val="single"/>
          <w:lang w:eastAsia="ko-KR"/>
        </w:rPr>
      </w:pPr>
      <w:r>
        <w:rPr>
          <w:rFonts w:ascii="Times New Roman" w:eastAsia="맑은 고딕" w:hAnsi="Times New Roman" w:hint="eastAsia"/>
          <w:szCs w:val="20"/>
          <w:u w:val="single"/>
          <w:lang w:eastAsia="ko-KR"/>
        </w:rPr>
        <w:t>Option 1</w:t>
      </w:r>
      <w:r w:rsidR="00E47336" w:rsidRPr="00E47336">
        <w:rPr>
          <w:rFonts w:ascii="Times New Roman" w:eastAsia="맑은 고딕" w:hAnsi="Times New Roman"/>
          <w:szCs w:val="20"/>
          <w:u w:val="single"/>
          <w:lang w:eastAsia="ko-KR"/>
        </w:rPr>
        <w:t>: Closed-loop Power Control for D2R Tx</w:t>
      </w:r>
    </w:p>
    <w:p w14:paraId="24A5FB10" w14:textId="734B4B61" w:rsidR="00E47336" w:rsidRDefault="00E47336" w:rsidP="00E47336">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Based on the analysis of the advantages and disadvantages of open-loop and closed-loop power control, we propose adopting closed-loop power control for D2R Tx power in Device 2b and Device C. This approach ensures optimal performance, real-time adjustments, and efficient resource allocation based on feedback from the reader or base station.</w:t>
      </w:r>
    </w:p>
    <w:p w14:paraId="7FC2ECFD" w14:textId="17EC2EB4" w:rsidR="00E47336" w:rsidRPr="00E47336" w:rsidRDefault="00E47336" w:rsidP="00E47336">
      <w:pPr>
        <w:pStyle w:val="a9"/>
        <w:numPr>
          <w:ilvl w:val="0"/>
          <w:numId w:val="82"/>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Closed-loop power control allows Device 2b and Device C to dynamically adjust their transmit power in response to real-time environmental changes, such as interference or pathloss.</w:t>
      </w:r>
    </w:p>
    <w:p w14:paraId="559F4EC9" w14:textId="0A16F407" w:rsidR="00E47336" w:rsidRPr="00E47336" w:rsidRDefault="00E47336" w:rsidP="00E47336">
      <w:pPr>
        <w:pStyle w:val="a9"/>
        <w:numPr>
          <w:ilvl w:val="0"/>
          <w:numId w:val="82"/>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In outdoor scenarios, where the signal quality may fluctuate due to varying network conditions, closed-loop power control ensures that Device 2b and Device C can maintain optimal performance by continuously adjusting to their environment.</w:t>
      </w:r>
    </w:p>
    <w:p w14:paraId="7058712C" w14:textId="5B9E499D" w:rsidR="00E47336" w:rsidRDefault="00E47336" w:rsidP="003B72B8">
      <w:pPr>
        <w:pStyle w:val="a9"/>
        <w:numPr>
          <w:ilvl w:val="0"/>
          <w:numId w:val="82"/>
        </w:numPr>
        <w:overflowPunct w:val="0"/>
        <w:autoSpaceDE w:val="0"/>
        <w:autoSpaceDN w:val="0"/>
        <w:adjustRightInd w:val="0"/>
        <w:spacing w:before="120" w:after="120"/>
        <w:ind w:hanging="357"/>
        <w:jc w:val="both"/>
        <w:textAlignment w:val="baseline"/>
        <w:rPr>
          <w:rFonts w:ascii="Times New Roman" w:eastAsia="맑은 고딕" w:hAnsi="Times New Roman"/>
          <w:szCs w:val="20"/>
          <w:lang w:eastAsia="ko-KR"/>
        </w:rPr>
      </w:pPr>
      <w:r w:rsidRPr="00E47336">
        <w:rPr>
          <w:rFonts w:ascii="Times New Roman" w:eastAsia="맑은 고딕" w:hAnsi="Times New Roman"/>
          <w:szCs w:val="20"/>
          <w:lang w:eastAsia="ko-KR"/>
        </w:rPr>
        <w:t>This approach maximizes network efficiency and resource utilization, which is essential for A-IoT deployments.</w:t>
      </w:r>
    </w:p>
    <w:p w14:paraId="15A47CC0" w14:textId="5EAC2E5F" w:rsidR="00E47336" w:rsidRDefault="003B72B8" w:rsidP="00E47336">
      <w:pPr>
        <w:overflowPunct w:val="0"/>
        <w:autoSpaceDE w:val="0"/>
        <w:autoSpaceDN w:val="0"/>
        <w:adjustRightInd w:val="0"/>
        <w:spacing w:before="120" w:after="120"/>
        <w:jc w:val="both"/>
        <w:textAlignment w:val="baseline"/>
        <w:rPr>
          <w:rFonts w:ascii="Times New Roman" w:eastAsia="맑은 고딕" w:hAnsi="Times New Roman"/>
          <w:szCs w:val="20"/>
          <w:u w:val="single"/>
          <w:lang w:eastAsia="ko-KR"/>
        </w:rPr>
      </w:pPr>
      <w:r w:rsidRPr="003B72B8">
        <w:rPr>
          <w:rFonts w:ascii="Times New Roman" w:eastAsia="맑은 고딕" w:hAnsi="Times New Roman"/>
          <w:szCs w:val="20"/>
          <w:u w:val="single"/>
          <w:lang w:eastAsia="ko-KR"/>
        </w:rPr>
        <w:t>Option 2: Hybrid Power Control Approach (Open-loop + Closed-loop)</w:t>
      </w:r>
    </w:p>
    <w:p w14:paraId="417A866A" w14:textId="3A4BCD83" w:rsidR="003B72B8" w:rsidRDefault="003B72B8" w:rsidP="00E47336">
      <w:p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3B72B8">
        <w:rPr>
          <w:rFonts w:ascii="Times New Roman" w:eastAsia="맑은 고딕" w:hAnsi="Times New Roman"/>
          <w:szCs w:val="20"/>
          <w:lang w:eastAsia="ko-KR"/>
        </w:rPr>
        <w:t>As an alternative to closed-loop power control, we propose a hybrid approach where open-loop power control is used during initial access, and closed-loop power control is used during active transmission when network conditions are more dynamic.</w:t>
      </w:r>
    </w:p>
    <w:p w14:paraId="732EFDFD" w14:textId="0419F703" w:rsidR="00A266D5" w:rsidRDefault="00A266D5" w:rsidP="00A266D5">
      <w:pPr>
        <w:pStyle w:val="a9"/>
        <w:numPr>
          <w:ilvl w:val="0"/>
          <w:numId w:val="82"/>
        </w:numPr>
        <w:overflowPunct w:val="0"/>
        <w:autoSpaceDE w:val="0"/>
        <w:autoSpaceDN w:val="0"/>
        <w:adjustRightInd w:val="0"/>
        <w:spacing w:before="120" w:after="120"/>
        <w:jc w:val="both"/>
        <w:textAlignment w:val="baseline"/>
        <w:rPr>
          <w:rFonts w:ascii="Times New Roman" w:eastAsia="맑은 고딕" w:hAnsi="Times New Roman"/>
          <w:szCs w:val="20"/>
          <w:lang w:eastAsia="ko-KR"/>
        </w:rPr>
      </w:pPr>
      <w:r w:rsidRPr="00A266D5">
        <w:rPr>
          <w:rFonts w:ascii="Times New Roman" w:eastAsia="맑은 고딕" w:hAnsi="Times New Roman"/>
          <w:szCs w:val="20"/>
          <w:lang w:eastAsia="ko-KR"/>
        </w:rPr>
        <w:t>The hybrid approach combines the simplicity of open-loop power control during initial access or static conditions with the accuracy and real-time adjustments of closed-loop power control during dynamic conditions.</w:t>
      </w:r>
    </w:p>
    <w:p w14:paraId="0D1AC292" w14:textId="00894F80" w:rsidR="00A266D5" w:rsidRPr="003B72B8" w:rsidRDefault="00A266D5" w:rsidP="00A266D5">
      <w:pPr>
        <w:pStyle w:val="a9"/>
        <w:numPr>
          <w:ilvl w:val="0"/>
          <w:numId w:val="82"/>
        </w:numPr>
        <w:overflowPunct w:val="0"/>
        <w:autoSpaceDE w:val="0"/>
        <w:autoSpaceDN w:val="0"/>
        <w:adjustRightInd w:val="0"/>
        <w:spacing w:before="120" w:after="120"/>
        <w:ind w:hanging="357"/>
        <w:jc w:val="both"/>
        <w:textAlignment w:val="baseline"/>
        <w:rPr>
          <w:rFonts w:ascii="Times New Roman" w:eastAsia="맑은 고딕" w:hAnsi="Times New Roman" w:hint="eastAsia"/>
          <w:szCs w:val="20"/>
          <w:lang w:eastAsia="ko-KR"/>
        </w:rPr>
      </w:pPr>
      <w:r w:rsidRPr="00A266D5">
        <w:rPr>
          <w:rFonts w:ascii="Times New Roman" w:eastAsia="맑은 고딕" w:hAnsi="Times New Roman"/>
          <w:szCs w:val="20"/>
          <w:lang w:eastAsia="ko-KR"/>
        </w:rPr>
        <w:t>Energy efficiency is maintained during initial access or static conditions, while real-time performance is optimized during active transmission.</w:t>
      </w:r>
    </w:p>
    <w:p w14:paraId="0A4F04BB" w14:textId="254F1DC3"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A25F4B">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00A266D5" w:rsidRPr="00A266D5">
        <w:rPr>
          <w:rFonts w:ascii="Times New Roman" w:eastAsia="맑은 고딕" w:hAnsi="Times New Roman"/>
          <w:color w:val="000000"/>
          <w:kern w:val="2"/>
          <w:szCs w:val="22"/>
          <w:lang w:val="en-US" w:eastAsia="ko-KR"/>
        </w:rPr>
        <w:t xml:space="preserve">RAN1 </w:t>
      </w:r>
      <w:r w:rsidR="00A266D5">
        <w:rPr>
          <w:rFonts w:ascii="Times New Roman" w:eastAsia="맑은 고딕" w:hAnsi="Times New Roman" w:hint="eastAsia"/>
          <w:color w:val="000000"/>
          <w:kern w:val="2"/>
          <w:szCs w:val="22"/>
          <w:lang w:val="en-US" w:eastAsia="ko-KR"/>
        </w:rPr>
        <w:t xml:space="preserve">confirms that </w:t>
      </w:r>
      <w:r w:rsidR="00A266D5" w:rsidRPr="00A266D5">
        <w:rPr>
          <w:rFonts w:ascii="Times New Roman" w:eastAsia="맑은 고딕" w:hAnsi="Times New Roman"/>
          <w:color w:val="000000"/>
          <w:kern w:val="2"/>
          <w:szCs w:val="22"/>
          <w:lang w:val="en-US" w:eastAsia="ko-KR"/>
        </w:rPr>
        <w:t xml:space="preserve">closed-loop power control scheme as the baseline for D2R </w:t>
      </w:r>
      <w:r w:rsidR="00A266D5">
        <w:rPr>
          <w:rFonts w:ascii="Times New Roman" w:eastAsia="맑은 고딕" w:hAnsi="Times New Roman" w:hint="eastAsia"/>
          <w:color w:val="000000"/>
          <w:kern w:val="2"/>
          <w:szCs w:val="22"/>
          <w:lang w:val="en-US" w:eastAsia="ko-KR"/>
        </w:rPr>
        <w:t>Tx</w:t>
      </w:r>
      <w:r w:rsidR="00A266D5" w:rsidRPr="00A266D5">
        <w:rPr>
          <w:rFonts w:ascii="Times New Roman" w:eastAsia="맑은 고딕" w:hAnsi="Times New Roman"/>
          <w:color w:val="000000"/>
          <w:kern w:val="2"/>
          <w:szCs w:val="22"/>
          <w:lang w:val="en-US" w:eastAsia="ko-KR"/>
        </w:rPr>
        <w:t xml:space="preserve"> power control.</w:t>
      </w:r>
      <w:r w:rsidRPr="007C638D">
        <w:rPr>
          <w:rFonts w:ascii="Times New Roman" w:eastAsia="맑은 고딕" w:hAnsi="Times New Roman"/>
          <w:color w:val="000000"/>
          <w:kern w:val="2"/>
          <w:szCs w:val="22"/>
          <w:lang w:val="en-US" w:eastAsia="ko-KR"/>
        </w:rPr>
        <w:t xml:space="preserve"> </w:t>
      </w:r>
    </w:p>
    <w:p w14:paraId="1475277F" w14:textId="77777777" w:rsidR="007C638D" w:rsidRPr="007C638D" w:rsidRDefault="007C638D" w:rsidP="007C63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3</w:t>
      </w:r>
      <w:r w:rsidRPr="007C638D">
        <w:rPr>
          <w:rFonts w:ascii="Times New Roman" w:eastAsia="맑은 고딕" w:hAnsi="Times New Roman"/>
          <w:b/>
          <w:bCs/>
          <w:sz w:val="36"/>
          <w:szCs w:val="20"/>
          <w:lang w:val="en-US" w:eastAsia="ko-KR"/>
        </w:rPr>
        <w:tab/>
      </w:r>
      <w:r w:rsidRPr="007C638D">
        <w:rPr>
          <w:rFonts w:ascii="Times New Roman" w:eastAsia="SimSun" w:hAnsi="Times New Roman"/>
          <w:b/>
          <w:bCs/>
          <w:sz w:val="36"/>
          <w:szCs w:val="20"/>
          <w:lang w:val="en-US" w:eastAsia="ja-JP"/>
        </w:rPr>
        <w:t>Conclusion</w:t>
      </w:r>
    </w:p>
    <w:p w14:paraId="6D78E806" w14:textId="77777777" w:rsidR="007C638D" w:rsidRPr="007C638D" w:rsidRDefault="007C638D" w:rsidP="007C638D">
      <w:pPr>
        <w:overflowPunct w:val="0"/>
        <w:autoSpaceDE w:val="0"/>
        <w:autoSpaceDN w:val="0"/>
        <w:adjustRightInd w:val="0"/>
        <w:spacing w:after="120"/>
        <w:jc w:val="both"/>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ja-JP"/>
        </w:rPr>
        <w:t>Based on the discussion in the previous sections we propose the following:</w:t>
      </w:r>
    </w:p>
    <w:p w14:paraId="0316FC8B" w14:textId="7879D545"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Proposal 1</w:t>
        </w:r>
        <w:r w:rsidRPr="007C638D">
          <w:rPr>
            <w:rFonts w:ascii="Times New Roman" w:eastAsia="DengXian" w:hAnsi="Times New Roman"/>
            <w:noProof/>
            <w:color w:val="000000"/>
            <w:kern w:val="2"/>
            <w:sz w:val="22"/>
            <w:lang w:val="en-US" w:eastAsia="ko-KR"/>
            <w14:ligatures w14:val="standardContextual"/>
          </w:rPr>
          <w:tab/>
        </w:r>
      </w:hyperlink>
      <w:r w:rsidR="00A25F4B" w:rsidRPr="00A25F4B">
        <w:rPr>
          <w:rFonts w:ascii="Times New Roman" w:eastAsia="맑은 고딕" w:hAnsi="Times New Roman"/>
          <w:color w:val="000000"/>
          <w:kern w:val="2"/>
          <w:szCs w:val="22"/>
          <w:lang w:val="en-US" w:eastAsia="ko-KR"/>
        </w:rPr>
        <w:t>RAN1 to study the design of R-TAS sequences or synchronization signals that distinguish between Device type, as well as mechanisms for the reader to instruct devices to indicate their device type in first D2R transmission.</w:t>
      </w:r>
    </w:p>
    <w:p w14:paraId="23E324C2" w14:textId="7EE02860"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00A25F4B" w:rsidRPr="00A25F4B">
        <w:rPr>
          <w:rFonts w:ascii="Times New Roman" w:eastAsia="맑은 고딕" w:hAnsi="Times New Roman"/>
          <w:color w:val="000000"/>
          <w:kern w:val="2"/>
          <w:szCs w:val="22"/>
          <w:lang w:val="en-US" w:eastAsia="ko-KR"/>
        </w:rPr>
        <w:t>RAN1 to study introduction of a MSG2 monitoring window configuration that allows Device 2b and Device C to determine the start timing and duration for MSG2 monitoring based on reference timing parameters signaled by the reader.</w:t>
      </w:r>
    </w:p>
    <w:p w14:paraId="5C05EC29" w14:textId="398F7DAB" w:rsidR="007C638D" w:rsidRPr="007C638D" w:rsidRDefault="007C638D" w:rsidP="007C638D">
      <w:pPr>
        <w:tabs>
          <w:tab w:val="right" w:leader="dot" w:pos="9629"/>
        </w:tabs>
        <w:overflowPunct w:val="0"/>
        <w:autoSpaceDE w:val="0"/>
        <w:autoSpaceDN w:val="0"/>
        <w:adjustRightInd w:val="0"/>
        <w:spacing w:after="120"/>
        <w:ind w:left="1701" w:hanging="1701"/>
        <w:textAlignment w:val="baseline"/>
        <w:rPr>
          <w:rFonts w:ascii="Times New Roman" w:eastAsia="맑은 고딕" w:hAnsi="Times New Roman"/>
          <w:color w:val="000000"/>
          <w:kern w:val="2"/>
          <w:szCs w:val="22"/>
          <w:lang w:val="en-US" w:eastAsia="ko-KR"/>
        </w:rPr>
      </w:pPr>
      <w:hyperlink w:anchor="_Toc206131125" w:history="1">
        <w:r w:rsidRPr="007C638D">
          <w:rPr>
            <w:rFonts w:ascii="Times New Roman" w:eastAsia="맑은 고딕" w:hAnsi="Times New Roman"/>
            <w:b/>
            <w:noProof/>
            <w:color w:val="000000"/>
            <w:szCs w:val="20"/>
            <w:lang w:eastAsia="ko-KR"/>
          </w:rPr>
          <w:t xml:space="preserve">Proposal </w:t>
        </w:r>
        <w:r w:rsidRPr="007C638D">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00A25F4B" w:rsidRPr="00A25F4B">
        <w:rPr>
          <w:rFonts w:ascii="Times New Roman" w:eastAsia="맑은 고딕" w:hAnsi="Times New Roman"/>
          <w:color w:val="000000"/>
          <w:kern w:val="2"/>
          <w:szCs w:val="22"/>
          <w:lang w:val="en-US" w:eastAsia="ko-KR"/>
        </w:rPr>
        <w:t>RAN1 confirms that closed-loop power control scheme as the baseline for D2R Tx power control.</w:t>
      </w:r>
      <w:r w:rsidRPr="007C638D">
        <w:rPr>
          <w:rFonts w:ascii="Times New Roman" w:eastAsia="맑은 고딕" w:hAnsi="Times New Roman"/>
          <w:color w:val="000000"/>
          <w:kern w:val="2"/>
          <w:szCs w:val="22"/>
          <w:lang w:val="en-US" w:eastAsia="ko-KR"/>
        </w:rPr>
        <w:t xml:space="preserve"> </w:t>
      </w:r>
    </w:p>
    <w:p w14:paraId="737D07F7" w14:textId="77777777" w:rsidR="007C638D" w:rsidRPr="007C638D" w:rsidRDefault="007C638D" w:rsidP="007C63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4</w:t>
      </w:r>
      <w:r w:rsidRPr="007C638D">
        <w:rPr>
          <w:rFonts w:ascii="Times New Roman" w:eastAsia="SimSun" w:hAnsi="Times New Roman"/>
          <w:b/>
          <w:bCs/>
          <w:sz w:val="36"/>
          <w:szCs w:val="20"/>
          <w:lang w:val="en-US" w:eastAsia="ja-JP"/>
        </w:rPr>
        <w:tab/>
        <w:t>References</w:t>
      </w:r>
    </w:p>
    <w:bookmarkEnd w:id="3"/>
    <w:p w14:paraId="1EA77430" w14:textId="57B4BF4C" w:rsidR="007C638D" w:rsidRPr="007C638D" w:rsidRDefault="00D0798A" w:rsidP="007C638D">
      <w:pPr>
        <w:widowControl w:val="0"/>
        <w:numPr>
          <w:ilvl w:val="0"/>
          <w:numId w:val="77"/>
        </w:numPr>
        <w:tabs>
          <w:tab w:val="num" w:pos="567"/>
        </w:tabs>
        <w:wordWrap w:val="0"/>
        <w:overflowPunct w:val="0"/>
        <w:autoSpaceDE w:val="0"/>
        <w:autoSpaceDN w:val="0"/>
        <w:adjustRightInd w:val="0"/>
        <w:spacing w:before="120" w:after="120"/>
        <w:ind w:left="567" w:hanging="567"/>
        <w:contextualSpacing/>
        <w:jc w:val="both"/>
        <w:textAlignment w:val="baseline"/>
        <w:rPr>
          <w:rFonts w:ascii="Times New Roman" w:eastAsia="맑은 고딕" w:hAnsi="Times New Roman"/>
          <w:bCs/>
          <w:szCs w:val="18"/>
          <w:lang w:val="en-US"/>
        </w:rPr>
      </w:pPr>
      <w:r w:rsidRPr="00D0798A">
        <w:rPr>
          <w:rFonts w:ascii="Times New Roman" w:eastAsia="Times New Roman" w:hAnsi="Times New Roman"/>
          <w:bCs/>
          <w:szCs w:val="18"/>
          <w:lang w:val="en-US" w:eastAsia="ja-JP"/>
        </w:rPr>
        <w:t>RP-252964, Study on enhancements for solutions for Ambient IoT (Internet of Things) in NR outdoor for active devices, LG Electronics, Beijing, China, September 15-18, 2025.</w:t>
      </w:r>
    </w:p>
    <w:p w14:paraId="2188BC42" w14:textId="08D6911A" w:rsidR="001271FE" w:rsidRPr="00EF4A28" w:rsidRDefault="00D0798A" w:rsidP="007C638D">
      <w:pPr>
        <w:widowControl w:val="0"/>
        <w:numPr>
          <w:ilvl w:val="0"/>
          <w:numId w:val="77"/>
        </w:numPr>
        <w:tabs>
          <w:tab w:val="num" w:pos="567"/>
        </w:tabs>
        <w:wordWrap w:val="0"/>
        <w:overflowPunct w:val="0"/>
        <w:autoSpaceDE w:val="0"/>
        <w:autoSpaceDN w:val="0"/>
        <w:adjustRightInd w:val="0"/>
        <w:spacing w:after="120"/>
        <w:ind w:left="851" w:hanging="851"/>
        <w:contextualSpacing/>
        <w:jc w:val="both"/>
        <w:textAlignment w:val="baseline"/>
        <w:rPr>
          <w:rFonts w:ascii="Times New Roman" w:hAnsi="Times New Roman"/>
          <w:szCs w:val="18"/>
          <w:lang w:val="en-US"/>
        </w:rPr>
      </w:pPr>
      <w:r w:rsidRPr="00D0798A">
        <w:rPr>
          <w:rFonts w:ascii="Times New Roman" w:eastAsia="Times New Roman" w:hAnsi="Times New Roman"/>
          <w:bCs/>
          <w:szCs w:val="18"/>
          <w:lang w:val="en-US" w:eastAsia="ja-JP"/>
        </w:rPr>
        <w:t>3GPP RAN1#122bis, ChairsNotes.</w:t>
      </w:r>
    </w:p>
    <w:p w14:paraId="3918F985" w14:textId="0E29396A" w:rsidR="00EF4A28" w:rsidRPr="00D0798A" w:rsidRDefault="00EF4A28" w:rsidP="00EF4A28">
      <w:pPr>
        <w:widowControl w:val="0"/>
        <w:numPr>
          <w:ilvl w:val="0"/>
          <w:numId w:val="77"/>
        </w:numPr>
        <w:tabs>
          <w:tab w:val="num" w:pos="567"/>
        </w:tabs>
        <w:wordWrap w:val="0"/>
        <w:overflowPunct w:val="0"/>
        <w:autoSpaceDE w:val="0"/>
        <w:autoSpaceDN w:val="0"/>
        <w:adjustRightInd w:val="0"/>
        <w:spacing w:after="120"/>
        <w:ind w:left="851" w:hanging="851"/>
        <w:contextualSpacing/>
        <w:jc w:val="both"/>
        <w:textAlignment w:val="baseline"/>
        <w:rPr>
          <w:rFonts w:ascii="Times New Roman" w:hAnsi="Times New Roman"/>
          <w:szCs w:val="18"/>
          <w:lang w:val="en-US"/>
        </w:rPr>
      </w:pPr>
      <w:r w:rsidRPr="00D0798A">
        <w:rPr>
          <w:rFonts w:ascii="Times New Roman" w:eastAsia="Times New Roman" w:hAnsi="Times New Roman"/>
          <w:bCs/>
          <w:szCs w:val="18"/>
          <w:lang w:val="en-US" w:eastAsia="ja-JP"/>
        </w:rPr>
        <w:lastRenderedPageBreak/>
        <w:t>3GPP RAN1#122, ChairsNotes.</w:t>
      </w:r>
    </w:p>
    <w:p w14:paraId="158C0E9A" w14:textId="77777777" w:rsidR="00EF4A28" w:rsidRPr="00D0798A" w:rsidRDefault="00EF4A28" w:rsidP="00EF4A28">
      <w:pPr>
        <w:widowControl w:val="0"/>
        <w:wordWrap w:val="0"/>
        <w:overflowPunct w:val="0"/>
        <w:autoSpaceDE w:val="0"/>
        <w:autoSpaceDN w:val="0"/>
        <w:adjustRightInd w:val="0"/>
        <w:spacing w:after="120"/>
        <w:contextualSpacing/>
        <w:jc w:val="both"/>
        <w:textAlignment w:val="baseline"/>
        <w:rPr>
          <w:rFonts w:ascii="Times New Roman" w:hAnsi="Times New Roman" w:hint="eastAsia"/>
          <w:szCs w:val="18"/>
          <w:lang w:val="en-US"/>
        </w:rPr>
      </w:pPr>
    </w:p>
    <w:sectPr w:rsidR="00EF4A28" w:rsidRPr="00D0798A" w:rsidSect="007C638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E6AE8" w14:textId="77777777" w:rsidR="00E80E9E" w:rsidRDefault="00E80E9E" w:rsidP="00190530">
      <w:r>
        <w:separator/>
      </w:r>
    </w:p>
  </w:endnote>
  <w:endnote w:type="continuationSeparator" w:id="0">
    <w:p w14:paraId="7755F07B" w14:textId="77777777" w:rsidR="00E80E9E" w:rsidRDefault="00E80E9E" w:rsidP="0019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한컴바탕">
    <w:altName w:val="바탕"/>
    <w:panose1 w:val="00000000000000000000"/>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BC41" w14:textId="77777777" w:rsidR="007C638D" w:rsidRDefault="007C638D" w:rsidP="00313FD6">
    <w:pPr>
      <w:pStyle w:val="a3"/>
      <w:tabs>
        <w:tab w:val="center" w:pos="4820"/>
        <w:tab w:val="right" w:pos="9639"/>
      </w:tabs>
    </w:pPr>
    <w:r>
      <w:tab/>
    </w:r>
    <w:r>
      <w:rPr>
        <w:rStyle w:val="af6"/>
      </w:rPr>
      <w:fldChar w:fldCharType="begin"/>
    </w:r>
    <w:r>
      <w:rPr>
        <w:rStyle w:val="af6"/>
      </w:rPr>
      <w:instrText xml:space="preserve"> PAGE </w:instrText>
    </w:r>
    <w:r>
      <w:rPr>
        <w:rStyle w:val="af6"/>
      </w:rPr>
      <w:fldChar w:fldCharType="separate"/>
    </w:r>
    <w:r>
      <w:rPr>
        <w:rStyle w:val="af6"/>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4</w:t>
    </w:r>
    <w:r>
      <w:rPr>
        <w:rStyle w:val="af6"/>
      </w:rPr>
      <w:fldChar w:fldCharType="end"/>
    </w:r>
    <w:r>
      <w:rPr>
        <w:rStyle w:val="af6"/>
      </w:rPr>
      <w:tab/>
    </w:r>
  </w:p>
  <w:p w14:paraId="1A9802C6" w14:textId="77777777" w:rsidR="007C638D" w:rsidRDefault="007C6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77BEB" w14:textId="77777777" w:rsidR="00E80E9E" w:rsidRDefault="00E80E9E" w:rsidP="00190530">
      <w:r>
        <w:separator/>
      </w:r>
    </w:p>
  </w:footnote>
  <w:footnote w:type="continuationSeparator" w:id="0">
    <w:p w14:paraId="690311D7" w14:textId="77777777" w:rsidR="00E80E9E" w:rsidRDefault="00E80E9E" w:rsidP="0019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B9AA" w14:textId="77777777" w:rsidR="007C638D" w:rsidRDefault="007C638D">
    <w:r>
      <w:t xml:space="preserve">Page </w:t>
    </w:r>
    <w:r>
      <w:fldChar w:fldCharType="begin"/>
    </w:r>
    <w:r>
      <w:instrText>PAGE</w:instrText>
    </w:r>
    <w:r>
      <w:fldChar w:fldCharType="separate"/>
    </w:r>
    <w:r>
      <w:t>4</w:t>
    </w:r>
    <w:r>
      <w:fldChar w:fldCharType="end"/>
    </w:r>
    <w:r>
      <w:br/>
      <w:t>Draft prETS 300 ???: Month YYYY</w:t>
    </w:r>
  </w:p>
  <w:p w14:paraId="174E727F" w14:textId="77777777" w:rsidR="007C638D" w:rsidRDefault="007C63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C46"/>
    <w:multiLevelType w:val="hybridMultilevel"/>
    <w:tmpl w:val="F3ACD096"/>
    <w:lvl w:ilvl="0" w:tplc="1C78AF0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4D411A"/>
    <w:multiLevelType w:val="hybridMultilevel"/>
    <w:tmpl w:val="94E6B428"/>
    <w:lvl w:ilvl="0" w:tplc="1988FF7A">
      <w:start w:val="1"/>
      <w:numFmt w:val="decimal"/>
      <w:lvlText w:val="%1."/>
      <w:lvlJc w:val="left"/>
      <w:pPr>
        <w:ind w:left="800" w:hanging="360"/>
      </w:pPr>
      <w:rPr>
        <w:rFonts w:hint="default"/>
      </w:rPr>
    </w:lvl>
    <w:lvl w:ilvl="1" w:tplc="FD5072EC">
      <w:start w:val="1"/>
      <w:numFmt w:val="bullet"/>
      <w:lvlText w:val="-"/>
      <w:lvlJc w:val="left"/>
      <w:pPr>
        <w:ind w:left="440" w:hanging="440"/>
      </w:pPr>
      <w:rPr>
        <w:rFonts w:ascii="Arial" w:eastAsia="SimSun" w:hAnsi="Arial" w:cs="Arial" w:hint="default"/>
      </w:rPr>
    </w:lvl>
    <w:lvl w:ilvl="2" w:tplc="04090005">
      <w:start w:val="1"/>
      <w:numFmt w:val="bullet"/>
      <w:lvlText w:val=""/>
      <w:lvlJc w:val="left"/>
      <w:pPr>
        <w:ind w:left="1760" w:hanging="440"/>
      </w:pPr>
      <w:rPr>
        <w:rFonts w:ascii="Wingdings" w:hAnsi="Wingdings"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541365A"/>
    <w:multiLevelType w:val="hybridMultilevel"/>
    <w:tmpl w:val="09F09390"/>
    <w:lvl w:ilvl="0" w:tplc="73F27FBA">
      <w:start w:val="1"/>
      <w:numFmt w:val="decimal"/>
      <w:lvlText w:val="%1."/>
      <w:lvlJc w:val="left"/>
      <w:pPr>
        <w:ind w:left="800" w:hanging="36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05CF01A1"/>
    <w:multiLevelType w:val="hybridMultilevel"/>
    <w:tmpl w:val="4118A1AC"/>
    <w:lvl w:ilvl="0" w:tplc="FD5072EC">
      <w:start w:val="1"/>
      <w:numFmt w:val="bullet"/>
      <w:lvlText w:val="-"/>
      <w:lvlJc w:val="left"/>
      <w:pPr>
        <w:ind w:left="440" w:hanging="44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7544214"/>
    <w:multiLevelType w:val="hybridMultilevel"/>
    <w:tmpl w:val="830A9130"/>
    <w:lvl w:ilvl="0" w:tplc="B80C546E">
      <w:start w:val="1"/>
      <w:numFmt w:val="bullet"/>
      <w:lvlText w:val="-"/>
      <w:lvlJc w:val="left"/>
      <w:pPr>
        <w:ind w:left="800" w:hanging="360"/>
      </w:pPr>
      <w:rPr>
        <w:rFonts w:ascii="굴림" w:eastAsia="굴림" w:hAnsi="굴림" w:cs="굴림"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C817023"/>
    <w:multiLevelType w:val="hybridMultilevel"/>
    <w:tmpl w:val="09F089EE"/>
    <w:lvl w:ilvl="0" w:tplc="D7E63DAC">
      <w:start w:val="4"/>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B7369C"/>
    <w:multiLevelType w:val="hybridMultilevel"/>
    <w:tmpl w:val="7A06C256"/>
    <w:lvl w:ilvl="0" w:tplc="04090001">
      <w:start w:val="1"/>
      <w:numFmt w:val="bullet"/>
      <w:lvlText w:val=""/>
      <w:lvlJc w:val="left"/>
      <w:pPr>
        <w:ind w:left="1240" w:hanging="440"/>
      </w:pPr>
      <w:rPr>
        <w:rFonts w:ascii="Wingdings" w:hAnsi="Wingding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8" w15:restartNumberingAfterBreak="0">
    <w:nsid w:val="106F128E"/>
    <w:multiLevelType w:val="hybridMultilevel"/>
    <w:tmpl w:val="FADC701E"/>
    <w:lvl w:ilvl="0" w:tplc="AD8A0A56">
      <w:start w:val="1"/>
      <w:numFmt w:val="bullet"/>
      <w:lvlText w:val="-"/>
      <w:lvlJc w:val="left"/>
      <w:pPr>
        <w:ind w:left="800" w:hanging="36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1F10BFB"/>
    <w:multiLevelType w:val="hybridMultilevel"/>
    <w:tmpl w:val="164CB37C"/>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127E1803"/>
    <w:multiLevelType w:val="hybridMultilevel"/>
    <w:tmpl w:val="8578C832"/>
    <w:lvl w:ilvl="0" w:tplc="0409000F">
      <w:start w:val="1"/>
      <w:numFmt w:val="decimal"/>
      <w:lvlText w:val="%1."/>
      <w:lvlJc w:val="left"/>
      <w:pPr>
        <w:ind w:left="1240" w:hanging="440"/>
      </w:pPr>
      <w:rPr>
        <w:rFont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2" w15:restartNumberingAfterBreak="0">
    <w:nsid w:val="12B611FF"/>
    <w:multiLevelType w:val="hybridMultilevel"/>
    <w:tmpl w:val="3C08565E"/>
    <w:lvl w:ilvl="0" w:tplc="04090005">
      <w:start w:val="1"/>
      <w:numFmt w:val="bullet"/>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3" w15:restartNumberingAfterBreak="0">
    <w:nsid w:val="1716554B"/>
    <w:multiLevelType w:val="hybridMultilevel"/>
    <w:tmpl w:val="C0109A3E"/>
    <w:lvl w:ilvl="0" w:tplc="22FC6B3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19143C19"/>
    <w:multiLevelType w:val="hybridMultilevel"/>
    <w:tmpl w:val="DA045D6E"/>
    <w:lvl w:ilvl="0" w:tplc="BCF245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1B95555E"/>
    <w:multiLevelType w:val="multilevel"/>
    <w:tmpl w:val="A112BFC8"/>
    <w:lvl w:ilvl="0">
      <w:start w:val="1"/>
      <w:numFmt w:val="decimal"/>
      <w:lvlText w:val=""/>
      <w:lvlJc w:val="left"/>
      <w:rPr>
        <w:rFonts w:ascii="Wingdings" w:eastAsia="한컴바탕" w:hAnsi="Wingdings"/>
        <w:color w:val="000000"/>
        <w:sz w:val="20"/>
      </w:rPr>
    </w:lvl>
    <w:lvl w:ilvl="1">
      <w:start w:val="1"/>
      <w:numFmt w:val="decimal"/>
      <w:lvlText w:val=""/>
      <w:lvlJc w:val="left"/>
      <w:rPr>
        <w:rFonts w:ascii="Wingdings" w:eastAsia="한컴바탕" w:hAnsi="Wingdings"/>
        <w:color w:val="000000"/>
        <w:sz w:val="20"/>
      </w:rPr>
    </w:lvl>
    <w:lvl w:ilvl="2">
      <w:start w:val="1"/>
      <w:numFmt w:val="decimal"/>
      <w:lvlText w:val=""/>
      <w:lvlJc w:val="left"/>
      <w:rPr>
        <w:rFonts w:ascii="Wingdings" w:eastAsia="한컴바탕" w:hAnsi="Wingdings"/>
        <w:color w:val="000000"/>
        <w:sz w:val="20"/>
      </w:rPr>
    </w:lvl>
    <w:lvl w:ilvl="3">
      <w:start w:val="1"/>
      <w:numFmt w:val="decimal"/>
      <w:lvlText w:val=""/>
      <w:lvlJc w:val="left"/>
      <w:rPr>
        <w:rFonts w:ascii="Wingdings" w:eastAsia="한컴바탕" w:hAnsi="Wingdings"/>
        <w:color w:val="000000"/>
        <w:sz w:val="20"/>
      </w:rPr>
    </w:lvl>
    <w:lvl w:ilvl="4">
      <w:start w:val="1"/>
      <w:numFmt w:val="decimal"/>
      <w:lvlText w:val=""/>
      <w:lvlJc w:val="left"/>
      <w:rPr>
        <w:rFonts w:ascii="Wingdings" w:eastAsia="한컴바탕" w:hAnsi="Wingdings"/>
        <w:color w:val="000000"/>
        <w:sz w:val="20"/>
      </w:rPr>
    </w:lvl>
    <w:lvl w:ilvl="5">
      <w:start w:val="1"/>
      <w:numFmt w:val="decimal"/>
      <w:lvlText w:val=""/>
      <w:lvlJc w:val="left"/>
      <w:rPr>
        <w:rFonts w:ascii="Wingdings" w:eastAsia="한컴바탕" w:hAnsi="Wingdings"/>
        <w:color w:val="000000"/>
        <w:sz w:val="20"/>
      </w:rPr>
    </w:lvl>
    <w:lvl w:ilvl="6">
      <w:start w:val="1"/>
      <w:numFmt w:val="decimal"/>
      <w:lvlText w:val=""/>
      <w:lvlJc w:val="left"/>
      <w:rPr>
        <w:rFonts w:ascii="Wingdings" w:eastAsia="한컴바탕" w:hAnsi="Wingdings"/>
        <w:color w:val="000000"/>
        <w:sz w:val="20"/>
      </w:rPr>
    </w:lvl>
    <w:lvl w:ilvl="7">
      <w:numFmt w:val="decimal"/>
      <w:lvlText w:val=""/>
      <w:lvlJc w:val="left"/>
    </w:lvl>
    <w:lvl w:ilvl="8">
      <w:numFmt w:val="decimal"/>
      <w:lvlText w:val=""/>
      <w:lvlJc w:val="left"/>
    </w:lvl>
  </w:abstractNum>
  <w:abstractNum w:abstractNumId="16" w15:restartNumberingAfterBreak="0">
    <w:nsid w:val="1D4E64C7"/>
    <w:multiLevelType w:val="hybridMultilevel"/>
    <w:tmpl w:val="164CB37C"/>
    <w:lvl w:ilvl="0" w:tplc="15C6998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1D8C2B84"/>
    <w:multiLevelType w:val="hybridMultilevel"/>
    <w:tmpl w:val="DCB463B0"/>
    <w:lvl w:ilvl="0" w:tplc="9C144066">
      <w:start w:val="1"/>
      <w:numFmt w:val="bullet"/>
      <w:lvlText w:val="-"/>
      <w:lvlJc w:val="left"/>
      <w:pPr>
        <w:ind w:left="360" w:hanging="360"/>
      </w:pPr>
      <w:rPr>
        <w:rFonts w:ascii="굴림" w:eastAsia="굴림" w:hAnsi="굴림" w:cs="굴림"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E9500F9"/>
    <w:multiLevelType w:val="hybridMultilevel"/>
    <w:tmpl w:val="F9B41D3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EB82BE6"/>
    <w:multiLevelType w:val="hybridMultilevel"/>
    <w:tmpl w:val="D088AB22"/>
    <w:lvl w:ilvl="0" w:tplc="06B4A670">
      <w:start w:val="1"/>
      <w:numFmt w:val="bullet"/>
      <w:lvlText w:val="-"/>
      <w:lvlJc w:val="left"/>
      <w:pPr>
        <w:ind w:left="360" w:hanging="360"/>
      </w:pPr>
      <w:rPr>
        <w:rFonts w:ascii="굴림" w:eastAsia="굴림" w:hAnsi="굴림" w:cs="굴림"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F862093"/>
    <w:multiLevelType w:val="hybridMultilevel"/>
    <w:tmpl w:val="FEC8D650"/>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137052D"/>
    <w:multiLevelType w:val="hybridMultilevel"/>
    <w:tmpl w:val="1C3A59E4"/>
    <w:lvl w:ilvl="0" w:tplc="0409000F">
      <w:start w:val="1"/>
      <w:numFmt w:val="decimal"/>
      <w:lvlText w:val="%1."/>
      <w:lvlJc w:val="left"/>
      <w:pPr>
        <w:ind w:left="360" w:hanging="360"/>
      </w:pPr>
      <w:rPr>
        <w:rFonts w:hint="eastAsia"/>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24ED4892"/>
    <w:multiLevelType w:val="hybridMultilevel"/>
    <w:tmpl w:val="BEB47408"/>
    <w:lvl w:ilvl="0" w:tplc="C75E003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26B649E1"/>
    <w:multiLevelType w:val="multilevel"/>
    <w:tmpl w:val="9FC00A94"/>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7384B56"/>
    <w:multiLevelType w:val="hybridMultilevel"/>
    <w:tmpl w:val="57B2C504"/>
    <w:lvl w:ilvl="0" w:tplc="F03A72A4">
      <w:start w:val="1"/>
      <w:numFmt w:val="bullet"/>
      <w:lvlText w:val="―"/>
      <w:lvlJc w:val="left"/>
      <w:pPr>
        <w:ind w:left="1320" w:hanging="440"/>
      </w:pPr>
      <w:rPr>
        <w:rFonts w:ascii="SimSun" w:eastAsia="SimSun" w:hAnsi="SimSun" w:hint="eastAsia"/>
      </w:rPr>
    </w:lvl>
    <w:lvl w:ilvl="1" w:tplc="F03A72A4">
      <w:start w:val="1"/>
      <w:numFmt w:val="bullet"/>
      <w:lvlText w:val="―"/>
      <w:lvlJc w:val="left"/>
      <w:pPr>
        <w:ind w:left="1760" w:hanging="440"/>
      </w:pPr>
      <w:rPr>
        <w:rFonts w:ascii="SimSun" w:eastAsia="SimSun" w:hAnsi="SimSun" w:hint="eastAsia"/>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6"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2A2B7874"/>
    <w:multiLevelType w:val="hybridMultilevel"/>
    <w:tmpl w:val="97DC61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B504933"/>
    <w:multiLevelType w:val="hybridMultilevel"/>
    <w:tmpl w:val="1DCC9244"/>
    <w:lvl w:ilvl="0" w:tplc="3ED6F66C">
      <w:start w:val="1"/>
      <w:numFmt w:val="decimal"/>
      <w:lvlText w:val="%1."/>
      <w:lvlJc w:val="left"/>
      <w:pPr>
        <w:ind w:left="360" w:hanging="360"/>
      </w:pPr>
      <w:rPr>
        <w:rFonts w:hint="default"/>
      </w:rPr>
    </w:lvl>
    <w:lvl w:ilvl="1" w:tplc="04090019">
      <w:start w:val="1"/>
      <w:numFmt w:val="upp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2CFF6301"/>
    <w:multiLevelType w:val="hybridMultilevel"/>
    <w:tmpl w:val="8A625E68"/>
    <w:lvl w:ilvl="0" w:tplc="04090001">
      <w:start w:val="1"/>
      <w:numFmt w:val="bullet"/>
      <w:lvlText w:val=""/>
      <w:lvlJc w:val="left"/>
      <w:pPr>
        <w:ind w:left="360" w:hanging="360"/>
      </w:pPr>
      <w:rPr>
        <w:rFonts w:ascii="Wingdings" w:hAnsi="Wingding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2FE1174E"/>
    <w:multiLevelType w:val="hybridMultilevel"/>
    <w:tmpl w:val="AC06F11E"/>
    <w:lvl w:ilvl="0" w:tplc="689CA6D4">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3375409D"/>
    <w:multiLevelType w:val="hybridMultilevel"/>
    <w:tmpl w:val="0A0CB6C6"/>
    <w:lvl w:ilvl="0" w:tplc="FE3E209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35F11E21"/>
    <w:multiLevelType w:val="hybridMultilevel"/>
    <w:tmpl w:val="80769762"/>
    <w:lvl w:ilvl="0" w:tplc="EBD4CA0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3" w15:restartNumberingAfterBreak="0">
    <w:nsid w:val="365C1BA6"/>
    <w:multiLevelType w:val="hybridMultilevel"/>
    <w:tmpl w:val="0B22726E"/>
    <w:lvl w:ilvl="0" w:tplc="813683B4">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4" w15:restartNumberingAfterBreak="0">
    <w:nsid w:val="36895B7C"/>
    <w:multiLevelType w:val="hybridMultilevel"/>
    <w:tmpl w:val="CEC63714"/>
    <w:lvl w:ilvl="0" w:tplc="588EC4DE">
      <w:start w:val="2"/>
      <w:numFmt w:val="bullet"/>
      <w:lvlText w:val="-"/>
      <w:lvlJc w:val="left"/>
      <w:pPr>
        <w:ind w:left="880" w:hanging="44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38FF4312"/>
    <w:multiLevelType w:val="hybridMultilevel"/>
    <w:tmpl w:val="350EE172"/>
    <w:lvl w:ilvl="0" w:tplc="04090005">
      <w:start w:val="1"/>
      <w:numFmt w:val="bullet"/>
      <w:lvlText w:val=""/>
      <w:lvlJc w:val="left"/>
      <w:pPr>
        <w:ind w:left="1120" w:hanging="400"/>
      </w:pPr>
      <w:rPr>
        <w:rFonts w:ascii="Wingdings" w:hAnsi="Wingdings" w:hint="default"/>
      </w:rPr>
    </w:lvl>
    <w:lvl w:ilvl="1" w:tplc="04090003">
      <w:start w:val="1"/>
      <w:numFmt w:val="bullet"/>
      <w:lvlText w:val="o"/>
      <w:lvlJc w:val="left"/>
      <w:pPr>
        <w:ind w:left="1520" w:hanging="400"/>
      </w:pPr>
      <w:rPr>
        <w:rFonts w:ascii="Courier New" w:hAnsi="Courier New" w:cs="Courier New" w:hint="default"/>
      </w:rPr>
    </w:lvl>
    <w:lvl w:ilvl="2" w:tplc="8CE6F78C">
      <w:start w:val="1"/>
      <w:numFmt w:val="bullet"/>
      <w:lvlText w:val=""/>
      <w:lvlJc w:val="left"/>
      <w:pPr>
        <w:ind w:left="1920" w:hanging="400"/>
      </w:pPr>
      <w:rPr>
        <w:rFonts w:ascii="Wingdings" w:hAnsi="Wingdings" w:hint="default"/>
        <w:lang w:val="en-US"/>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3B072D9A"/>
    <w:multiLevelType w:val="hybridMultilevel"/>
    <w:tmpl w:val="BA8E7F66"/>
    <w:lvl w:ilvl="0" w:tplc="3E78E40E">
      <w:start w:val="1"/>
      <w:numFmt w:val="bullet"/>
      <w:lvlText w:val="-"/>
      <w:lvlJc w:val="left"/>
      <w:pPr>
        <w:ind w:left="360" w:hanging="360"/>
      </w:pPr>
      <w:rPr>
        <w:rFonts w:ascii="맑은 고딕" w:eastAsia="맑은 고딕" w:hAnsi="맑은 고딕" w:hint="eastAsia"/>
      </w:rPr>
    </w:lvl>
    <w:lvl w:ilvl="1" w:tplc="04090001">
      <w:start w:val="1"/>
      <w:numFmt w:val="bullet"/>
      <w:lvlText w:val=""/>
      <w:lvlJc w:val="left"/>
      <w:pPr>
        <w:ind w:left="2120" w:hanging="440"/>
      </w:pPr>
      <w:rPr>
        <w:rFonts w:ascii="Symbol" w:hAnsi="Symbol" w:hint="default"/>
      </w:rPr>
    </w:lvl>
    <w:lvl w:ilvl="2" w:tplc="04090005">
      <w:start w:val="1"/>
      <w:numFmt w:val="bullet"/>
      <w:lvlText w:val=""/>
      <w:lvlJc w:val="left"/>
      <w:pPr>
        <w:ind w:left="1800" w:hanging="360"/>
      </w:pPr>
      <w:rPr>
        <w:rFonts w:ascii="Wingdings" w:hAnsi="Wingdings" w:hint="default"/>
      </w:rPr>
    </w:lvl>
    <w:lvl w:ilvl="3" w:tplc="85D25CB8">
      <w:start w:val="100"/>
      <w:numFmt w:val="bullet"/>
      <w:lvlText w:val="-"/>
      <w:lvlJc w:val="left"/>
      <w:pPr>
        <w:ind w:left="2520" w:hanging="360"/>
      </w:pPr>
      <w:rPr>
        <w:rFonts w:ascii="굴림" w:eastAsia="굴림" w:hAnsi="굴림" w:cs="굴림" w:hint="eastAsia"/>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D1C2C8C"/>
    <w:multiLevelType w:val="hybridMultilevel"/>
    <w:tmpl w:val="1C6EF02E"/>
    <w:lvl w:ilvl="0" w:tplc="F35240C4">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38" w15:restartNumberingAfterBreak="0">
    <w:nsid w:val="3EF61EBE"/>
    <w:multiLevelType w:val="hybridMultilevel"/>
    <w:tmpl w:val="E38E5C46"/>
    <w:lvl w:ilvl="0" w:tplc="A746CD0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9" w15:restartNumberingAfterBreak="0">
    <w:nsid w:val="3F956F1F"/>
    <w:multiLevelType w:val="hybridMultilevel"/>
    <w:tmpl w:val="9DA06BD0"/>
    <w:lvl w:ilvl="0" w:tplc="04090003">
      <w:start w:val="1"/>
      <w:numFmt w:val="bullet"/>
      <w:lvlText w:val="o"/>
      <w:lvlJc w:val="left"/>
      <w:pPr>
        <w:ind w:left="880" w:hanging="440"/>
      </w:pPr>
      <w:rPr>
        <w:rFonts w:ascii="Courier New" w:hAnsi="Courier New" w:cs="Courier New" w:hint="default"/>
      </w:rPr>
    </w:lvl>
    <w:lvl w:ilvl="1" w:tplc="95B6E0B8">
      <w:start w:val="1"/>
      <w:numFmt w:val="decimalEnclosedCircle"/>
      <w:lvlText w:val="%2"/>
      <w:lvlJc w:val="left"/>
      <w:pPr>
        <w:ind w:left="1320" w:hanging="440"/>
      </w:pPr>
      <w:rPr>
        <w:lang w:val="en-US"/>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41AF07FF"/>
    <w:multiLevelType w:val="hybridMultilevel"/>
    <w:tmpl w:val="0ABAED7A"/>
    <w:lvl w:ilvl="0" w:tplc="F03A72A4">
      <w:start w:val="1"/>
      <w:numFmt w:val="bullet"/>
      <w:lvlText w:val="―"/>
      <w:lvlJc w:val="left"/>
      <w:pPr>
        <w:ind w:left="1240" w:hanging="440"/>
      </w:pPr>
      <w:rPr>
        <w:rFonts w:ascii="SimSun" w:eastAsia="SimSun" w:hAnsi="SimSun" w:hint="eastAsia"/>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1" w15:restartNumberingAfterBreak="0">
    <w:nsid w:val="42811FD2"/>
    <w:multiLevelType w:val="multilevel"/>
    <w:tmpl w:val="DFB00A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2A741A7"/>
    <w:multiLevelType w:val="hybridMultilevel"/>
    <w:tmpl w:val="2CCA8856"/>
    <w:lvl w:ilvl="0" w:tplc="FFFFFFFF">
      <w:start w:val="1"/>
      <w:numFmt w:val="decimal"/>
      <w:lvlText w:val="%1."/>
      <w:lvlJc w:val="left"/>
      <w:pPr>
        <w:ind w:left="800" w:hanging="360"/>
      </w:pPr>
      <w:rPr>
        <w:rFonts w:hint="eastAsia"/>
      </w:rPr>
    </w:lvl>
    <w:lvl w:ilvl="1" w:tplc="FFFFFFFF">
      <w:start w:val="4"/>
      <w:numFmt w:val="bullet"/>
      <w:lvlText w:val="-"/>
      <w:lvlJc w:val="left"/>
      <w:pPr>
        <w:ind w:left="360" w:hanging="360"/>
      </w:pPr>
      <w:rPr>
        <w:rFonts w:ascii="굴림" w:eastAsia="굴림" w:hAnsi="굴림" w:cs="굴림" w:hint="eastAsia"/>
      </w:rPr>
    </w:lvl>
    <w:lvl w:ilvl="2" w:tplc="D7E63DAC">
      <w:start w:val="4"/>
      <w:numFmt w:val="bullet"/>
      <w:lvlText w:val="-"/>
      <w:lvlJc w:val="left"/>
      <w:pPr>
        <w:ind w:left="360" w:hanging="360"/>
      </w:pPr>
      <w:rPr>
        <w:rFonts w:ascii="굴림" w:eastAsia="굴림" w:hAnsi="굴림" w:cs="굴림" w:hint="eastAsia"/>
      </w:rPr>
    </w:lvl>
    <w:lvl w:ilvl="3" w:tplc="FFFFFFFF">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3" w15:restartNumberingAfterBreak="0">
    <w:nsid w:val="43FE220B"/>
    <w:multiLevelType w:val="hybridMultilevel"/>
    <w:tmpl w:val="4162E1F0"/>
    <w:lvl w:ilvl="0" w:tplc="E35830FE">
      <w:start w:val="1"/>
      <w:numFmt w:val="bullet"/>
      <w:lvlText w:val="-"/>
      <w:lvlJc w:val="left"/>
      <w:pPr>
        <w:ind w:left="360" w:hanging="360"/>
      </w:pPr>
      <w:rPr>
        <w:rFonts w:ascii="굴림" w:eastAsia="굴림" w:hAnsi="굴림" w:cs="굴림" w:hint="eastAsia"/>
      </w:rPr>
    </w:lvl>
    <w:lvl w:ilvl="1" w:tplc="648CD01C">
      <w:start w:val="1"/>
      <w:numFmt w:val="bullet"/>
      <w:lvlText w:val=""/>
      <w:lvlJc w:val="left"/>
      <w:pPr>
        <w:ind w:left="880" w:hanging="440"/>
      </w:pPr>
      <w:rPr>
        <w:rFonts w:ascii="Wingdings" w:hAnsi="Wingdings" w:hint="default"/>
        <w:lang w:val="en-US"/>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4176AF7"/>
    <w:multiLevelType w:val="hybridMultilevel"/>
    <w:tmpl w:val="BDE825E8"/>
    <w:lvl w:ilvl="0" w:tplc="EFCC150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5" w15:restartNumberingAfterBreak="0">
    <w:nsid w:val="44DB4448"/>
    <w:multiLevelType w:val="hybridMultilevel"/>
    <w:tmpl w:val="28747878"/>
    <w:lvl w:ilvl="0" w:tplc="3148EB7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45743D54"/>
    <w:multiLevelType w:val="hybridMultilevel"/>
    <w:tmpl w:val="1C068D8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7" w15:restartNumberingAfterBreak="0">
    <w:nsid w:val="47D333DE"/>
    <w:multiLevelType w:val="hybridMultilevel"/>
    <w:tmpl w:val="4BB4A664"/>
    <w:lvl w:ilvl="0" w:tplc="FFFFFFFF">
      <w:start w:val="1"/>
      <w:numFmt w:val="bullet"/>
      <w:lvlText w:val="o"/>
      <w:lvlJc w:val="left"/>
      <w:pPr>
        <w:ind w:left="880" w:hanging="440"/>
      </w:pPr>
      <w:rPr>
        <w:rFonts w:ascii="Courier New" w:hAnsi="Courier New" w:cs="Courier New" w:hint="default"/>
      </w:rPr>
    </w:lvl>
    <w:lvl w:ilvl="1" w:tplc="44B087C8">
      <w:numFmt w:val="bullet"/>
      <w:lvlText w:val="•"/>
      <w:lvlJc w:val="left"/>
      <w:pPr>
        <w:ind w:left="1160" w:hanging="440"/>
      </w:pPr>
      <w:rPr>
        <w:rFonts w:ascii="Times New Roman" w:eastAsia="SimSun" w:hAnsi="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8" w15:restartNumberingAfterBreak="0">
    <w:nsid w:val="4B357C15"/>
    <w:multiLevelType w:val="hybridMultilevel"/>
    <w:tmpl w:val="26EEE9E4"/>
    <w:lvl w:ilvl="0" w:tplc="FFFFFFFF">
      <w:start w:val="1"/>
      <w:numFmt w:val="decimal"/>
      <w:lvlText w:val="%1."/>
      <w:lvlJc w:val="left"/>
      <w:pPr>
        <w:ind w:left="800" w:hanging="360"/>
      </w:pPr>
      <w:rPr>
        <w:rFonts w:hint="eastAsia"/>
      </w:rPr>
    </w:lvl>
    <w:lvl w:ilvl="1" w:tplc="D7E63DAC">
      <w:start w:val="4"/>
      <w:numFmt w:val="bullet"/>
      <w:lvlText w:val="-"/>
      <w:lvlJc w:val="left"/>
      <w:pPr>
        <w:ind w:left="360" w:hanging="360"/>
      </w:pPr>
      <w:rPr>
        <w:rFonts w:ascii="굴림" w:eastAsia="굴림" w:hAnsi="굴림" w:cs="굴림" w:hint="eastAsia"/>
      </w:rPr>
    </w:lvl>
    <w:lvl w:ilvl="2" w:tplc="FFFFFFFF">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9" w15:restartNumberingAfterBreak="0">
    <w:nsid w:val="4C510BBC"/>
    <w:multiLevelType w:val="hybridMultilevel"/>
    <w:tmpl w:val="2F4A93F0"/>
    <w:lvl w:ilvl="0" w:tplc="16A64BB6">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03">
      <w:start w:val="1"/>
      <w:numFmt w:val="bullet"/>
      <w:lvlText w:val="o"/>
      <w:lvlJc w:val="left"/>
      <w:pPr>
        <w:ind w:left="1880" w:hanging="440"/>
      </w:pPr>
      <w:rPr>
        <w:rFonts w:ascii="Courier New" w:hAnsi="Courier New" w:cs="Courier New"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0" w15:restartNumberingAfterBreak="0">
    <w:nsid w:val="4EDD2B0C"/>
    <w:multiLevelType w:val="hybridMultilevel"/>
    <w:tmpl w:val="3ED6E7E4"/>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5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1783DBB"/>
    <w:multiLevelType w:val="hybridMultilevel"/>
    <w:tmpl w:val="0954179C"/>
    <w:lvl w:ilvl="0" w:tplc="8F4E4B66">
      <w:start w:val="1"/>
      <w:numFmt w:val="ganada"/>
      <w:lvlText w:val="%1."/>
      <w:lvlJc w:val="left"/>
      <w:pPr>
        <w:ind w:left="720" w:hanging="360"/>
      </w:pPr>
      <w:rPr>
        <w:rFonts w:hint="default"/>
        <w:lang w:val="en-US"/>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3" w15:restartNumberingAfterBreak="0">
    <w:nsid w:val="517959C3"/>
    <w:multiLevelType w:val="multilevel"/>
    <w:tmpl w:val="9298530A"/>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51BA0FB3"/>
    <w:multiLevelType w:val="hybridMultilevel"/>
    <w:tmpl w:val="E0F013C6"/>
    <w:lvl w:ilvl="0" w:tplc="D7E63DAC">
      <w:start w:val="4"/>
      <w:numFmt w:val="bullet"/>
      <w:lvlText w:val="-"/>
      <w:lvlJc w:val="left"/>
      <w:pPr>
        <w:ind w:left="360" w:hanging="360"/>
      </w:pPr>
      <w:rPr>
        <w:rFonts w:ascii="굴림" w:eastAsia="굴림" w:hAnsi="굴림" w:cs="굴림" w:hint="eastAsia"/>
      </w:rPr>
    </w:lvl>
    <w:lvl w:ilvl="1" w:tplc="FFFFFFFF">
      <w:start w:val="1"/>
      <w:numFmt w:val="lowerLetter"/>
      <w:lvlText w:val="%2."/>
      <w:lvlJc w:val="left"/>
      <w:pPr>
        <w:ind w:left="1080" w:hanging="360"/>
      </w:pPr>
    </w:lvl>
    <w:lvl w:ilvl="2" w:tplc="FFFFFFFF">
      <w:start w:val="4"/>
      <w:numFmt w:val="bullet"/>
      <w:lvlText w:val="-"/>
      <w:lvlJc w:val="left"/>
      <w:pPr>
        <w:ind w:left="2060" w:hanging="440"/>
      </w:pPr>
      <w:rPr>
        <w:rFonts w:ascii="굴림" w:eastAsia="굴림" w:hAnsi="굴림" w:cs="굴림" w:hint="eastAsia"/>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61E11EA"/>
    <w:multiLevelType w:val="hybridMultilevel"/>
    <w:tmpl w:val="4DEEFAF4"/>
    <w:lvl w:ilvl="0" w:tplc="469646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7"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0" w15:restartNumberingAfterBreak="0">
    <w:nsid w:val="60991E68"/>
    <w:multiLevelType w:val="hybridMultilevel"/>
    <w:tmpl w:val="2E7A7402"/>
    <w:lvl w:ilvl="0" w:tplc="CBC865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1" w15:restartNumberingAfterBreak="0">
    <w:nsid w:val="61653D4F"/>
    <w:multiLevelType w:val="hybridMultilevel"/>
    <w:tmpl w:val="551A4972"/>
    <w:lvl w:ilvl="0" w:tplc="890040E0">
      <w:start w:val="1"/>
      <w:numFmt w:val="bullet"/>
      <w:lvlText w:val="-"/>
      <w:lvlJc w:val="left"/>
      <w:pPr>
        <w:ind w:left="720" w:hanging="360"/>
      </w:pPr>
      <w:rPr>
        <w:rFonts w:ascii="굴림" w:eastAsia="굴림" w:hAnsi="굴림" w:cs="굴림" w:hint="eastAsia"/>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2" w15:restartNumberingAfterBreak="0">
    <w:nsid w:val="64F25E69"/>
    <w:multiLevelType w:val="hybridMultilevel"/>
    <w:tmpl w:val="2FCAD0B2"/>
    <w:lvl w:ilvl="0" w:tplc="73F27FBA">
      <w:start w:val="1"/>
      <w:numFmt w:val="decimal"/>
      <w:lvlText w:val="%1."/>
      <w:lvlJc w:val="left"/>
      <w:pPr>
        <w:ind w:left="800" w:hanging="360"/>
      </w:pPr>
      <w:rPr>
        <w:rFonts w:hint="default"/>
      </w:rPr>
    </w:lvl>
    <w:lvl w:ilvl="1" w:tplc="04090001">
      <w:start w:val="1"/>
      <w:numFmt w:val="bullet"/>
      <w:lvlText w:val=""/>
      <w:lvlJc w:val="left"/>
      <w:pPr>
        <w:ind w:left="116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3" w15:restartNumberingAfterBreak="0">
    <w:nsid w:val="680C5158"/>
    <w:multiLevelType w:val="hybridMultilevel"/>
    <w:tmpl w:val="80B8BC1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B3819A7"/>
    <w:multiLevelType w:val="hybridMultilevel"/>
    <w:tmpl w:val="11AA28B4"/>
    <w:lvl w:ilvl="0" w:tplc="DF069F8C">
      <w:start w:val="1"/>
      <w:numFmt w:val="decimal"/>
      <w:lvlText w:val="%1."/>
      <w:lvlJc w:val="left"/>
      <w:pPr>
        <w:ind w:left="800" w:hanging="360"/>
      </w:pPr>
      <w:rPr>
        <w:rFonts w:hint="default"/>
      </w:rPr>
    </w:lvl>
    <w:lvl w:ilvl="1" w:tplc="FFFFFFFF">
      <w:start w:val="1"/>
      <w:numFmt w:val="bullet"/>
      <w:lvlText w:val="-"/>
      <w:lvlJc w:val="left"/>
      <w:pPr>
        <w:ind w:left="440" w:hanging="440"/>
      </w:pPr>
      <w:rPr>
        <w:rFonts w:ascii="Arial" w:eastAsia="SimSun"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6" w15:restartNumberingAfterBreak="0">
    <w:nsid w:val="6B851524"/>
    <w:multiLevelType w:val="hybridMultilevel"/>
    <w:tmpl w:val="EEC22030"/>
    <w:lvl w:ilvl="0" w:tplc="04BACB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7" w15:restartNumberingAfterBreak="0">
    <w:nsid w:val="6DE64DC8"/>
    <w:multiLevelType w:val="hybridMultilevel"/>
    <w:tmpl w:val="8E2A6DE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9" w15:restartNumberingAfterBreak="0">
    <w:nsid w:val="722D6934"/>
    <w:multiLevelType w:val="hybridMultilevel"/>
    <w:tmpl w:val="EAD450CA"/>
    <w:lvl w:ilvl="0" w:tplc="E7A415D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73932222"/>
    <w:multiLevelType w:val="hybridMultilevel"/>
    <w:tmpl w:val="7CEE4624"/>
    <w:lvl w:ilvl="0" w:tplc="2E3AEB5A">
      <w:start w:val="1"/>
      <w:numFmt w:val="decimal"/>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71" w15:restartNumberingAfterBreak="0">
    <w:nsid w:val="74274F1A"/>
    <w:multiLevelType w:val="hybridMultilevel"/>
    <w:tmpl w:val="082A85E0"/>
    <w:lvl w:ilvl="0" w:tplc="F670A8EA">
      <w:numFmt w:val="bullet"/>
      <w:lvlText w:val="-"/>
      <w:lvlJc w:val="left"/>
      <w:pPr>
        <w:ind w:left="360" w:hanging="360"/>
      </w:pPr>
      <w:rPr>
        <w:rFonts w:ascii="굴림" w:eastAsia="굴림" w:hAnsi="굴림" w:cs="굴림" w:hint="eastAsia"/>
      </w:rPr>
    </w:lvl>
    <w:lvl w:ilvl="1" w:tplc="04090001">
      <w:start w:val="1"/>
      <w:numFmt w:val="bullet"/>
      <w:lvlText w:val=""/>
      <w:lvlJc w:val="left"/>
      <w:pPr>
        <w:ind w:left="880" w:hanging="440"/>
      </w:pPr>
      <w:rPr>
        <w:rFonts w:ascii="Symbol" w:hAnsi="Symbol" w:hint="default"/>
      </w:rPr>
    </w:lvl>
    <w:lvl w:ilvl="2" w:tplc="0409000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56E579B"/>
    <w:multiLevelType w:val="hybridMultilevel"/>
    <w:tmpl w:val="745C4750"/>
    <w:lvl w:ilvl="0" w:tplc="1C68286E">
      <w:start w:val="1"/>
      <w:numFmt w:val="decimal"/>
      <w:lvlText w:val="%1."/>
      <w:lvlJc w:val="left"/>
      <w:pPr>
        <w:ind w:left="360" w:hanging="360"/>
      </w:pPr>
      <w:rPr>
        <w:rFonts w:hint="eastAsia"/>
      </w:rPr>
    </w:lvl>
    <w:lvl w:ilvl="1" w:tplc="04090019">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756F744E"/>
    <w:multiLevelType w:val="hybridMultilevel"/>
    <w:tmpl w:val="5E64A0F4"/>
    <w:lvl w:ilvl="0" w:tplc="3F680D4C">
      <w:start w:val="6"/>
      <w:numFmt w:val="bullet"/>
      <w:lvlText w:val="-"/>
      <w:lvlJc w:val="left"/>
      <w:pPr>
        <w:ind w:left="1240" w:hanging="440"/>
      </w:pPr>
      <w:rPr>
        <w:rFonts w:ascii="Times New Roman" w:eastAsia="Times New Roman" w:hAnsi="Times New Roman" w:cs="Times New Roman"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4" w15:restartNumberingAfterBreak="0">
    <w:nsid w:val="76C951E1"/>
    <w:multiLevelType w:val="hybridMultilevel"/>
    <w:tmpl w:val="DA4077B2"/>
    <w:lvl w:ilvl="0" w:tplc="3F680D4C">
      <w:start w:val="6"/>
      <w:numFmt w:val="bullet"/>
      <w:lvlText w:val="-"/>
      <w:lvlJc w:val="left"/>
      <w:pPr>
        <w:ind w:left="1240" w:hanging="440"/>
      </w:pPr>
      <w:rPr>
        <w:rFonts w:ascii="Times New Roman" w:eastAsia="Times New Roman"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75" w15:restartNumberingAfterBreak="0">
    <w:nsid w:val="76F851BE"/>
    <w:multiLevelType w:val="hybridMultilevel"/>
    <w:tmpl w:val="D35E65D4"/>
    <w:lvl w:ilvl="0" w:tplc="B11AE922">
      <w:start w:val="1"/>
      <w:numFmt w:val="decimal"/>
      <w:lvlText w:val="[%1]      "/>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78290461"/>
    <w:multiLevelType w:val="hybridMultilevel"/>
    <w:tmpl w:val="8F5EB0A6"/>
    <w:lvl w:ilvl="0" w:tplc="222E9D3E">
      <w:start w:val="1"/>
      <w:numFmt w:val="decimal"/>
      <w:lvlText w:val="%1."/>
      <w:lvlJc w:val="left"/>
      <w:pPr>
        <w:ind w:left="800" w:hanging="360"/>
      </w:pPr>
      <w:rPr>
        <w:rFonts w:hint="default"/>
      </w:rPr>
    </w:lvl>
    <w:lvl w:ilvl="1" w:tplc="53BCBD46">
      <w:numFmt w:val="bullet"/>
      <w:lvlText w:val="–"/>
      <w:lvlJc w:val="left"/>
      <w:pPr>
        <w:ind w:left="1240" w:hanging="360"/>
      </w:pPr>
      <w:rPr>
        <w:rFonts w:ascii="굴림" w:eastAsia="굴림" w:hAnsi="굴림" w:cs="굴림" w:hint="eastAsia"/>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7" w15:restartNumberingAfterBreak="0">
    <w:nsid w:val="79D82A8C"/>
    <w:multiLevelType w:val="hybridMultilevel"/>
    <w:tmpl w:val="DCEE2ACA"/>
    <w:lvl w:ilvl="0" w:tplc="73F27F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8" w15:restartNumberingAfterBreak="0">
    <w:nsid w:val="7B69431B"/>
    <w:multiLevelType w:val="hybridMultilevel"/>
    <w:tmpl w:val="624ECC0E"/>
    <w:lvl w:ilvl="0" w:tplc="7570AF98">
      <w:start w:val="1"/>
      <w:numFmt w:val="decimalEnclosedCircle"/>
      <w:lvlText w:val="%1"/>
      <w:lvlJc w:val="left"/>
      <w:pPr>
        <w:ind w:left="720" w:hanging="360"/>
      </w:pPr>
      <w:rPr>
        <w:rFonts w:ascii="맑은 고딕" w:eastAsia="맑은 고딕" w:hAnsi="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9" w15:restartNumberingAfterBreak="0">
    <w:nsid w:val="7C5A6999"/>
    <w:multiLevelType w:val="hybridMultilevel"/>
    <w:tmpl w:val="9DB0D42E"/>
    <w:lvl w:ilvl="0" w:tplc="49A812F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0" w15:restartNumberingAfterBreak="0">
    <w:nsid w:val="7EF42D22"/>
    <w:multiLevelType w:val="hybridMultilevel"/>
    <w:tmpl w:val="A68CB8C8"/>
    <w:lvl w:ilvl="0" w:tplc="44B087C8">
      <w:numFmt w:val="bullet"/>
      <w:lvlText w:val="•"/>
      <w:lvlJc w:val="left"/>
      <w:pPr>
        <w:ind w:left="360" w:hanging="360"/>
      </w:pPr>
      <w:rPr>
        <w:rFonts w:ascii="Times New Roman" w:eastAsia="SimSun" w:hAnsi="Times New Roman"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81" w15:restartNumberingAfterBreak="0">
    <w:nsid w:val="7FB76ADF"/>
    <w:multiLevelType w:val="hybridMultilevel"/>
    <w:tmpl w:val="73E46538"/>
    <w:lvl w:ilvl="0" w:tplc="66763A3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75875767">
    <w:abstractNumId w:val="30"/>
  </w:num>
  <w:num w:numId="2" w16cid:durableId="310452087">
    <w:abstractNumId w:val="52"/>
  </w:num>
  <w:num w:numId="3" w16cid:durableId="1456211498">
    <w:abstractNumId w:val="15"/>
  </w:num>
  <w:num w:numId="4" w16cid:durableId="1919440224">
    <w:abstractNumId w:val="41"/>
  </w:num>
  <w:num w:numId="5" w16cid:durableId="1748769152">
    <w:abstractNumId w:val="57"/>
  </w:num>
  <w:num w:numId="6" w16cid:durableId="1627083653">
    <w:abstractNumId w:val="68"/>
  </w:num>
  <w:num w:numId="7" w16cid:durableId="18092161">
    <w:abstractNumId w:val="50"/>
  </w:num>
  <w:num w:numId="8" w16cid:durableId="1239245539">
    <w:abstractNumId w:val="37"/>
  </w:num>
  <w:num w:numId="9" w16cid:durableId="1934899408">
    <w:abstractNumId w:val="26"/>
  </w:num>
  <w:num w:numId="10" w16cid:durableId="2128621043">
    <w:abstractNumId w:val="78"/>
  </w:num>
  <w:num w:numId="11" w16cid:durableId="1753356472">
    <w:abstractNumId w:val="51"/>
  </w:num>
  <w:num w:numId="12" w16cid:durableId="38481582">
    <w:abstractNumId w:val="46"/>
  </w:num>
  <w:num w:numId="13" w16cid:durableId="2067098083">
    <w:abstractNumId w:val="40"/>
  </w:num>
  <w:num w:numId="14" w16cid:durableId="656228530">
    <w:abstractNumId w:val="73"/>
  </w:num>
  <w:num w:numId="15" w16cid:durableId="1616789536">
    <w:abstractNumId w:val="11"/>
  </w:num>
  <w:num w:numId="16" w16cid:durableId="1280065281">
    <w:abstractNumId w:val="7"/>
  </w:num>
  <w:num w:numId="17" w16cid:durableId="1300377300">
    <w:abstractNumId w:val="61"/>
  </w:num>
  <w:num w:numId="18" w16cid:durableId="1634022149">
    <w:abstractNumId w:val="74"/>
  </w:num>
  <w:num w:numId="19" w16cid:durableId="627247228">
    <w:abstractNumId w:val="35"/>
  </w:num>
  <w:num w:numId="20" w16cid:durableId="1635525004">
    <w:abstractNumId w:val="36"/>
  </w:num>
  <w:num w:numId="21" w16cid:durableId="2008972668">
    <w:abstractNumId w:val="33"/>
  </w:num>
  <w:num w:numId="22" w16cid:durableId="542254879">
    <w:abstractNumId w:val="53"/>
  </w:num>
  <w:num w:numId="23" w16cid:durableId="1132358383">
    <w:abstractNumId w:val="70"/>
  </w:num>
  <w:num w:numId="24" w16cid:durableId="1335105143">
    <w:abstractNumId w:val="0"/>
  </w:num>
  <w:num w:numId="25" w16cid:durableId="833254289">
    <w:abstractNumId w:val="59"/>
  </w:num>
  <w:num w:numId="26" w16cid:durableId="947465774">
    <w:abstractNumId w:val="58"/>
  </w:num>
  <w:num w:numId="27" w16cid:durableId="1515876651">
    <w:abstractNumId w:val="55"/>
  </w:num>
  <w:num w:numId="28" w16cid:durableId="1036277701">
    <w:abstractNumId w:val="21"/>
  </w:num>
  <w:num w:numId="29" w16cid:durableId="806821395">
    <w:abstractNumId w:val="71"/>
  </w:num>
  <w:num w:numId="30" w16cid:durableId="318846167">
    <w:abstractNumId w:val="38"/>
  </w:num>
  <w:num w:numId="31" w16cid:durableId="1510410586">
    <w:abstractNumId w:val="31"/>
  </w:num>
  <w:num w:numId="32" w16cid:durableId="2053995074">
    <w:abstractNumId w:val="49"/>
  </w:num>
  <w:num w:numId="33" w16cid:durableId="1201210018">
    <w:abstractNumId w:val="28"/>
  </w:num>
  <w:num w:numId="34" w16cid:durableId="314798836">
    <w:abstractNumId w:val="44"/>
  </w:num>
  <w:num w:numId="35" w16cid:durableId="2093120076">
    <w:abstractNumId w:val="32"/>
  </w:num>
  <w:num w:numId="36" w16cid:durableId="1944024301">
    <w:abstractNumId w:val="69"/>
  </w:num>
  <w:num w:numId="37" w16cid:durableId="6257289">
    <w:abstractNumId w:val="34"/>
  </w:num>
  <w:num w:numId="38" w16cid:durableId="503471708">
    <w:abstractNumId w:val="81"/>
  </w:num>
  <w:num w:numId="39" w16cid:durableId="171343175">
    <w:abstractNumId w:val="43"/>
  </w:num>
  <w:num w:numId="40" w16cid:durableId="1386643209">
    <w:abstractNumId w:val="39"/>
  </w:num>
  <w:num w:numId="41" w16cid:durableId="112675996">
    <w:abstractNumId w:val="17"/>
  </w:num>
  <w:num w:numId="42" w16cid:durableId="1514878881">
    <w:abstractNumId w:val="60"/>
  </w:num>
  <w:num w:numId="43" w16cid:durableId="1080298633">
    <w:abstractNumId w:val="79"/>
  </w:num>
  <w:num w:numId="44" w16cid:durableId="590624163">
    <w:abstractNumId w:val="14"/>
  </w:num>
  <w:num w:numId="45" w16cid:durableId="1480539740">
    <w:abstractNumId w:val="16"/>
  </w:num>
  <w:num w:numId="46" w16cid:durableId="1528718875">
    <w:abstractNumId w:val="9"/>
  </w:num>
  <w:num w:numId="47" w16cid:durableId="516963781">
    <w:abstractNumId w:val="23"/>
  </w:num>
  <w:num w:numId="48" w16cid:durableId="1827281226">
    <w:abstractNumId w:val="67"/>
  </w:num>
  <w:num w:numId="49" w16cid:durableId="2134011836">
    <w:abstractNumId w:val="47"/>
  </w:num>
  <w:num w:numId="50" w16cid:durableId="755631183">
    <w:abstractNumId w:val="66"/>
  </w:num>
  <w:num w:numId="51" w16cid:durableId="712655556">
    <w:abstractNumId w:val="13"/>
  </w:num>
  <w:num w:numId="52" w16cid:durableId="695233948">
    <w:abstractNumId w:val="80"/>
  </w:num>
  <w:num w:numId="53" w16cid:durableId="1984500408">
    <w:abstractNumId w:val="29"/>
  </w:num>
  <w:num w:numId="54" w16cid:durableId="1357200032">
    <w:abstractNumId w:val="5"/>
  </w:num>
  <w:num w:numId="55" w16cid:durableId="504251503">
    <w:abstractNumId w:val="45"/>
  </w:num>
  <w:num w:numId="56" w16cid:durableId="1651984942">
    <w:abstractNumId w:val="76"/>
  </w:num>
  <w:num w:numId="57" w16cid:durableId="657225242">
    <w:abstractNumId w:val="25"/>
  </w:num>
  <w:num w:numId="58" w16cid:durableId="490608364">
    <w:abstractNumId w:val="18"/>
  </w:num>
  <w:num w:numId="59" w16cid:durableId="1392575078">
    <w:abstractNumId w:val="63"/>
  </w:num>
  <w:num w:numId="60" w16cid:durableId="172645572">
    <w:abstractNumId w:val="56"/>
  </w:num>
  <w:num w:numId="61" w16cid:durableId="225848460">
    <w:abstractNumId w:val="27"/>
  </w:num>
  <w:num w:numId="62" w16cid:durableId="920721429">
    <w:abstractNumId w:val="4"/>
  </w:num>
  <w:num w:numId="63" w16cid:durableId="1975211417">
    <w:abstractNumId w:val="2"/>
  </w:num>
  <w:num w:numId="64" w16cid:durableId="1170415247">
    <w:abstractNumId w:val="12"/>
  </w:num>
  <w:num w:numId="65" w16cid:durableId="1494489406">
    <w:abstractNumId w:val="65"/>
  </w:num>
  <w:num w:numId="66" w16cid:durableId="1023357250">
    <w:abstractNumId w:val="77"/>
  </w:num>
  <w:num w:numId="67" w16cid:durableId="835874941">
    <w:abstractNumId w:val="62"/>
  </w:num>
  <w:num w:numId="68" w16cid:durableId="72625415">
    <w:abstractNumId w:val="20"/>
  </w:num>
  <w:num w:numId="69" w16cid:durableId="1882863604">
    <w:abstractNumId w:val="8"/>
  </w:num>
  <w:num w:numId="70" w16cid:durableId="823398326">
    <w:abstractNumId w:val="6"/>
  </w:num>
  <w:num w:numId="71" w16cid:durableId="1444307807">
    <w:abstractNumId w:val="3"/>
  </w:num>
  <w:num w:numId="72" w16cid:durableId="782379230">
    <w:abstractNumId w:val="72"/>
  </w:num>
  <w:num w:numId="73" w16cid:durableId="1918438617">
    <w:abstractNumId w:val="48"/>
  </w:num>
  <w:num w:numId="74" w16cid:durableId="1729500765">
    <w:abstractNumId w:val="42"/>
  </w:num>
  <w:num w:numId="75" w16cid:durableId="1868135345">
    <w:abstractNumId w:val="19"/>
  </w:num>
  <w:num w:numId="76" w16cid:durableId="823617976">
    <w:abstractNumId w:val="22"/>
  </w:num>
  <w:num w:numId="77" w16cid:durableId="1786728949">
    <w:abstractNumId w:val="75"/>
  </w:num>
  <w:num w:numId="78" w16cid:durableId="2026445782">
    <w:abstractNumId w:val="10"/>
  </w:num>
  <w:num w:numId="79" w16cid:durableId="81222641">
    <w:abstractNumId w:val="54"/>
  </w:num>
  <w:num w:numId="80" w16cid:durableId="1621720625">
    <w:abstractNumId w:val="1"/>
  </w:num>
  <w:num w:numId="81" w16cid:durableId="437527739">
    <w:abstractNumId w:val="64"/>
  </w:num>
  <w:num w:numId="82" w16cid:durableId="213687500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412"/>
    <w:rsid w:val="000310B7"/>
    <w:rsid w:val="00076C91"/>
    <w:rsid w:val="000D0515"/>
    <w:rsid w:val="000D5146"/>
    <w:rsid w:val="000E7025"/>
    <w:rsid w:val="00115DC1"/>
    <w:rsid w:val="00125955"/>
    <w:rsid w:val="001271FE"/>
    <w:rsid w:val="001439B8"/>
    <w:rsid w:val="00190530"/>
    <w:rsid w:val="001C6B02"/>
    <w:rsid w:val="001F3EB7"/>
    <w:rsid w:val="0028775D"/>
    <w:rsid w:val="002A2C9A"/>
    <w:rsid w:val="002D6113"/>
    <w:rsid w:val="00305B3E"/>
    <w:rsid w:val="00320E23"/>
    <w:rsid w:val="0034554D"/>
    <w:rsid w:val="00374E5E"/>
    <w:rsid w:val="003808CF"/>
    <w:rsid w:val="0038600C"/>
    <w:rsid w:val="003A6648"/>
    <w:rsid w:val="003B72B8"/>
    <w:rsid w:val="003B7BD8"/>
    <w:rsid w:val="003E53D1"/>
    <w:rsid w:val="004350E0"/>
    <w:rsid w:val="00496F1B"/>
    <w:rsid w:val="004B7A38"/>
    <w:rsid w:val="004D4EEC"/>
    <w:rsid w:val="00515AFB"/>
    <w:rsid w:val="00555D03"/>
    <w:rsid w:val="00632046"/>
    <w:rsid w:val="006D2AD0"/>
    <w:rsid w:val="006E4216"/>
    <w:rsid w:val="006F5412"/>
    <w:rsid w:val="00771285"/>
    <w:rsid w:val="007909C2"/>
    <w:rsid w:val="007C0BC6"/>
    <w:rsid w:val="007C638D"/>
    <w:rsid w:val="00815E0A"/>
    <w:rsid w:val="00833141"/>
    <w:rsid w:val="008A2E2F"/>
    <w:rsid w:val="008A71F0"/>
    <w:rsid w:val="008B5FF2"/>
    <w:rsid w:val="008B6603"/>
    <w:rsid w:val="008C39CB"/>
    <w:rsid w:val="00951AE9"/>
    <w:rsid w:val="0095628B"/>
    <w:rsid w:val="009739B9"/>
    <w:rsid w:val="00981576"/>
    <w:rsid w:val="009C48CD"/>
    <w:rsid w:val="009D4B5B"/>
    <w:rsid w:val="00A01E19"/>
    <w:rsid w:val="00A25F4B"/>
    <w:rsid w:val="00A266D5"/>
    <w:rsid w:val="00A3602A"/>
    <w:rsid w:val="00A64569"/>
    <w:rsid w:val="00B4256D"/>
    <w:rsid w:val="00B442E1"/>
    <w:rsid w:val="00B75388"/>
    <w:rsid w:val="00B91B04"/>
    <w:rsid w:val="00BB02E9"/>
    <w:rsid w:val="00BE6EA8"/>
    <w:rsid w:val="00C061F4"/>
    <w:rsid w:val="00C320E1"/>
    <w:rsid w:val="00C45021"/>
    <w:rsid w:val="00C62D34"/>
    <w:rsid w:val="00C80E40"/>
    <w:rsid w:val="00CD2740"/>
    <w:rsid w:val="00CD7967"/>
    <w:rsid w:val="00D0798A"/>
    <w:rsid w:val="00D52D74"/>
    <w:rsid w:val="00D6298A"/>
    <w:rsid w:val="00DD6650"/>
    <w:rsid w:val="00DE3980"/>
    <w:rsid w:val="00DE5DB6"/>
    <w:rsid w:val="00E47336"/>
    <w:rsid w:val="00E540A6"/>
    <w:rsid w:val="00E80E9E"/>
    <w:rsid w:val="00EF4A28"/>
    <w:rsid w:val="00F15722"/>
    <w:rsid w:val="00F46E48"/>
    <w:rsid w:val="00F955E6"/>
    <w:rsid w:val="00FC6975"/>
    <w:rsid w:val="00FD2CD6"/>
    <w:rsid w:val="00FE3649"/>
    <w:rsid w:val="4E262E6E"/>
    <w:rsid w:val="56FF8D48"/>
    <w:rsid w:val="5CD3A38D"/>
    <w:rsid w:val="674F6165"/>
    <w:rsid w:val="777F5435"/>
    <w:rsid w:val="77FF2A19"/>
    <w:rsid w:val="7DBD43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AA529"/>
  <w15:docId w15:val="{899794F4-4D2A-4559-ACC1-61D70C4F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9"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바탕" w:hAnsi="Times" w:cs="Times New Roman"/>
      <w:szCs w:val="24"/>
      <w:lang w:eastAsia="en-US"/>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0">
    <w:name w:val="heading 3"/>
    <w:basedOn w:val="a"/>
    <w:next w:val="a"/>
    <w:link w:val="3Char"/>
    <w:uiPriority w:val="9"/>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aliases w:val="h4,H4,H41,h41,H42,h42,H43,h43,H411,h411,H421,h421,H44,h44,H412,h412,H422,h422,H431,h431,H45,h45,H413,h413,H423,h423,H432,h432,H46,h46,H47,h47,Memo Heading 4,Memo Heading 5,4H,Heading,4,Memo,5"/>
    <w:basedOn w:val="a"/>
    <w:next w:val="a"/>
    <w:link w:val="4Char"/>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Char"/>
    <w:uiPriority w:val="9"/>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nhideWhenUsed/>
    <w:qFormat/>
    <w:pPr>
      <w:keepNext/>
      <w:keepLines/>
      <w:outlineLvl w:val="7"/>
    </w:pPr>
    <w:rPr>
      <w:rFonts w:cstheme="majorBidi"/>
      <w:color w:val="595959" w:themeColor="text1" w:themeTint="A6"/>
    </w:rPr>
  </w:style>
  <w:style w:type="paragraph" w:styleId="9">
    <w:name w:val="heading 9"/>
    <w:basedOn w:val="a"/>
    <w:next w:val="a"/>
    <w:link w:val="9Char"/>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7">
    <w:name w:val="Hyperlink"/>
    <w:uiPriority w:val="99"/>
    <w:qFormat/>
    <w:rPr>
      <w:color w:val="0000FF"/>
      <w:u w:val="single"/>
    </w:rPr>
  </w:style>
  <w:style w:type="character" w:customStyle="1" w:styleId="1Char">
    <w:name w:val="제목 1 Char"/>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Char">
    <w:name w:val="제목 2 Char"/>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Char">
    <w:name w:val="제목 3 Char"/>
    <w:basedOn w:val="a0"/>
    <w:link w:val="30"/>
    <w:uiPriority w:val="9"/>
    <w:semiHidden/>
    <w:qFormat/>
    <w:rPr>
      <w:rFonts w:asciiTheme="majorHAnsi" w:eastAsiaTheme="majorEastAsia" w:hAnsiTheme="majorHAnsi" w:cstheme="majorBidi"/>
      <w:color w:val="2F5496" w:themeColor="accent1" w:themeShade="BF"/>
      <w:sz w:val="32"/>
      <w:szCs w:val="3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cstheme="majorBidi"/>
      <w:color w:val="2F5496" w:themeColor="accent1" w:themeShade="BF"/>
      <w:sz w:val="28"/>
      <w:szCs w:val="28"/>
    </w:rPr>
  </w:style>
  <w:style w:type="character" w:customStyle="1" w:styleId="5Char">
    <w:name w:val="제목 5 Char"/>
    <w:basedOn w:val="a0"/>
    <w:link w:val="5"/>
    <w:uiPriority w:val="9"/>
    <w:semiHidden/>
    <w:qFormat/>
    <w:rPr>
      <w:rFonts w:cstheme="majorBidi"/>
      <w:color w:val="2F5496" w:themeColor="accent1" w:themeShade="BF"/>
      <w:sz w:val="24"/>
      <w:szCs w:val="24"/>
    </w:rPr>
  </w:style>
  <w:style w:type="character" w:customStyle="1" w:styleId="6Char">
    <w:name w:val="제목 6 Char"/>
    <w:basedOn w:val="a0"/>
    <w:link w:val="6"/>
    <w:uiPriority w:val="9"/>
    <w:semiHidden/>
    <w:qFormat/>
    <w:rPr>
      <w:rFonts w:cstheme="majorBidi"/>
      <w:b/>
      <w:bCs/>
      <w:color w:val="2F5496" w:themeColor="accent1" w:themeShade="BF"/>
    </w:rPr>
  </w:style>
  <w:style w:type="character" w:customStyle="1" w:styleId="7Char">
    <w:name w:val="제목 7 Char"/>
    <w:basedOn w:val="a0"/>
    <w:link w:val="7"/>
    <w:uiPriority w:val="9"/>
    <w:semiHidden/>
    <w:qFormat/>
    <w:rPr>
      <w:rFonts w:cstheme="majorBidi"/>
      <w:b/>
      <w:bCs/>
      <w:color w:val="595959" w:themeColor="text1" w:themeTint="A6"/>
    </w:rPr>
  </w:style>
  <w:style w:type="character" w:customStyle="1" w:styleId="8Char">
    <w:name w:val="제목 8 Char"/>
    <w:basedOn w:val="a0"/>
    <w:link w:val="8"/>
    <w:uiPriority w:val="9"/>
    <w:semiHidden/>
    <w:qFormat/>
    <w:rPr>
      <w:rFonts w:cstheme="majorBidi"/>
      <w:color w:val="595959" w:themeColor="text1" w:themeTint="A6"/>
    </w:rPr>
  </w:style>
  <w:style w:type="character" w:customStyle="1" w:styleId="9Char">
    <w:name w:val="제목 9 Char"/>
    <w:basedOn w:val="a0"/>
    <w:link w:val="9"/>
    <w:uiPriority w:val="9"/>
    <w:semiHidden/>
    <w:qFormat/>
    <w:rPr>
      <w:rFonts w:eastAsiaTheme="majorEastAsia" w:cstheme="majorBidi"/>
      <w:color w:val="595959" w:themeColor="text1" w:themeTint="A6"/>
    </w:rPr>
  </w:style>
  <w:style w:type="character" w:customStyle="1" w:styleId="Char2">
    <w:name w:val="제목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부제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Char3"/>
    <w:uiPriority w:val="29"/>
    <w:qFormat/>
    <w:pPr>
      <w:spacing w:before="160" w:after="160"/>
      <w:jc w:val="center"/>
    </w:pPr>
    <w:rPr>
      <w:i/>
      <w:iCs/>
      <w:color w:val="404040" w:themeColor="text1" w:themeTint="BF"/>
    </w:rPr>
  </w:style>
  <w:style w:type="character" w:customStyle="1" w:styleId="Char3">
    <w:name w:val="인용 Char"/>
    <w:basedOn w:val="a0"/>
    <w:link w:val="a8"/>
    <w:uiPriority w:val="29"/>
    <w:qFormat/>
    <w:rPr>
      <w:i/>
      <w:iCs/>
      <w:color w:val="404040" w:themeColor="text1" w:themeTint="BF"/>
    </w:rPr>
  </w:style>
  <w:style w:type="paragraph" w:styleId="a9">
    <w:name w:val="List Paragraph"/>
    <w:aliases w:val="List,- Bullets,?? ??,?????,????,Lista1,列出段落1,中等深浅网格 1 - 着色 21,¥¡¡¡¡ì¬º¥¹¥È¶ÎÂä,ÁÐ³ö¶ÎÂä,¥ê¥¹¥È¶ÎÂä,列表段落1,—ño’i—Ž,1st level - Bullet List Paragraph,Lettre d'introduction,Paragrafo elenco,Normal bullet 2,Bullet list,列表段落11,목록단락,列,—,リスト段落,列出段落,목록 단"/>
    <w:basedOn w:val="a"/>
    <w:link w:val="Char4"/>
    <w:uiPriority w:val="34"/>
    <w:qFormat/>
    <w:pPr>
      <w:ind w:left="720"/>
      <w:contextualSpacing/>
    </w:pPr>
  </w:style>
  <w:style w:type="character" w:customStyle="1" w:styleId="10">
    <w:name w:val="明显强调1"/>
    <w:basedOn w:val="a0"/>
    <w:uiPriority w:val="21"/>
    <w:qFormat/>
    <w:rPr>
      <w:i/>
      <w:iCs/>
      <w:color w:val="2F5496" w:themeColor="accent1" w:themeShade="BF"/>
    </w:rPr>
  </w:style>
  <w:style w:type="paragraph" w:styleId="aa">
    <w:name w:val="Intense Quote"/>
    <w:basedOn w:val="a"/>
    <w:next w:val="a"/>
    <w:link w:val="Char5"/>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5">
    <w:name w:val="강한 인용 Char"/>
    <w:basedOn w:val="a0"/>
    <w:link w:val="aa"/>
    <w:uiPriority w:val="30"/>
    <w:qFormat/>
    <w:rPr>
      <w:i/>
      <w:iCs/>
      <w:color w:val="2F5496" w:themeColor="accent1" w:themeShade="BF"/>
    </w:rPr>
  </w:style>
  <w:style w:type="character" w:customStyle="1" w:styleId="11">
    <w:name w:val="明显参考1"/>
    <w:basedOn w:val="a0"/>
    <w:uiPriority w:val="32"/>
    <w:qFormat/>
    <w:rPr>
      <w:b/>
      <w:bCs/>
      <w:smallCaps/>
      <w:color w:val="2F5496" w:themeColor="accent1" w:themeShade="BF"/>
      <w:spacing w:val="5"/>
    </w:rPr>
  </w:style>
  <w:style w:type="character" w:customStyle="1" w:styleId="Char0">
    <w:name w:val="머리글 Char"/>
    <w:basedOn w:val="a0"/>
    <w:link w:val="a4"/>
    <w:uiPriority w:val="99"/>
    <w:qFormat/>
    <w:rPr>
      <w:sz w:val="18"/>
      <w:szCs w:val="18"/>
    </w:rPr>
  </w:style>
  <w:style w:type="character" w:customStyle="1" w:styleId="Char">
    <w:name w:val="바닥글 Char"/>
    <w:basedOn w:val="a0"/>
    <w:link w:val="a3"/>
    <w:uiPriority w:val="99"/>
    <w:qFormat/>
    <w:rPr>
      <w:sz w:val="18"/>
      <w:szCs w:val="18"/>
    </w:r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2">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rPr>
      <w:color w:val="605E5C"/>
      <w:shd w:val="clear" w:color="auto" w:fill="E1DFDD"/>
    </w:rPr>
  </w:style>
  <w:style w:type="character" w:customStyle="1" w:styleId="UnresolvedMention1">
    <w:name w:val="Unresolved Mention1"/>
    <w:basedOn w:val="a0"/>
    <w:uiPriority w:val="99"/>
    <w:semiHidden/>
    <w:unhideWhenUsed/>
    <w:rsid w:val="009D4B5B"/>
    <w:rPr>
      <w:color w:val="605E5C"/>
      <w:shd w:val="clear" w:color="auto" w:fill="E1DFDD"/>
    </w:rPr>
  </w:style>
  <w:style w:type="character" w:customStyle="1" w:styleId="text">
    <w:name w:val="text"/>
    <w:basedOn w:val="a0"/>
    <w:rsid w:val="00F955E6"/>
  </w:style>
  <w:style w:type="character" w:styleId="ab">
    <w:name w:val="Unresolved Mention"/>
    <w:basedOn w:val="a0"/>
    <w:uiPriority w:val="99"/>
    <w:semiHidden/>
    <w:unhideWhenUsed/>
    <w:rsid w:val="00E540A6"/>
    <w:rPr>
      <w:color w:val="605E5C"/>
      <w:shd w:val="clear" w:color="auto" w:fill="E1DFDD"/>
    </w:rPr>
  </w:style>
  <w:style w:type="numbering" w:customStyle="1" w:styleId="13">
    <w:name w:val="목록 없음1"/>
    <w:next w:val="a2"/>
    <w:uiPriority w:val="99"/>
    <w:semiHidden/>
    <w:unhideWhenUsed/>
    <w:rsid w:val="001C6B02"/>
  </w:style>
  <w:style w:type="paragraph" w:styleId="ac">
    <w:name w:val="Normal (Web)"/>
    <w:basedOn w:val="a"/>
    <w:uiPriority w:val="99"/>
    <w:semiHidden/>
    <w:unhideWhenUsed/>
    <w:rsid w:val="001C6B02"/>
    <w:pPr>
      <w:spacing w:before="100" w:beforeAutospacing="1" w:after="100" w:afterAutospacing="1"/>
    </w:pPr>
    <w:rPr>
      <w:rFonts w:ascii="굴림" w:eastAsia="굴림" w:hAnsi="굴림" w:cs="굴림"/>
      <w:sz w:val="24"/>
      <w:lang w:val="en-US" w:eastAsia="ko-KR"/>
    </w:rPr>
  </w:style>
  <w:style w:type="paragraph" w:styleId="ad">
    <w:name w:val="Balloon Text"/>
    <w:basedOn w:val="a"/>
    <w:link w:val="Char6"/>
    <w:uiPriority w:val="99"/>
    <w:semiHidden/>
    <w:unhideWhenUsed/>
    <w:rsid w:val="001C6B02"/>
    <w:pPr>
      <w:widowControl w:val="0"/>
      <w:wordWrap w:val="0"/>
      <w:autoSpaceDE w:val="0"/>
      <w:autoSpaceDN w:val="0"/>
      <w:jc w:val="both"/>
    </w:pPr>
    <w:rPr>
      <w:rFonts w:ascii="맑은 고딕" w:eastAsia="맑은 고딕" w:hAnsi="맑은 고딕"/>
      <w:kern w:val="2"/>
      <w:sz w:val="18"/>
      <w:szCs w:val="18"/>
      <w:lang w:val="en-US" w:eastAsia="ko-KR"/>
    </w:rPr>
  </w:style>
  <w:style w:type="character" w:customStyle="1" w:styleId="Char6">
    <w:name w:val="풍선 도움말 텍스트 Char"/>
    <w:basedOn w:val="a0"/>
    <w:link w:val="ad"/>
    <w:uiPriority w:val="99"/>
    <w:semiHidden/>
    <w:rsid w:val="001C6B02"/>
    <w:rPr>
      <w:rFonts w:ascii="맑은 고딕" w:eastAsia="맑은 고딕" w:hAnsi="맑은 고딕" w:cs="Times New Roman"/>
      <w:kern w:val="2"/>
      <w:sz w:val="18"/>
      <w:szCs w:val="18"/>
      <w:lang w:val="en-US" w:eastAsia="ko-KR"/>
    </w:rPr>
  </w:style>
  <w:style w:type="table" w:styleId="31">
    <w:name w:val="List Table 3"/>
    <w:basedOn w:val="a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ae">
    <w:name w:val="caption"/>
    <w:basedOn w:val="a"/>
    <w:next w:val="a"/>
    <w:uiPriority w:val="35"/>
    <w:unhideWhenUsed/>
    <w:qFormat/>
    <w:rsid w:val="001C6B02"/>
    <w:pPr>
      <w:widowControl w:val="0"/>
      <w:wordWrap w:val="0"/>
      <w:autoSpaceDE w:val="0"/>
      <w:autoSpaceDN w:val="0"/>
      <w:jc w:val="both"/>
    </w:pPr>
    <w:rPr>
      <w:rFonts w:ascii="맑은 고딕" w:eastAsia="맑은 고딕" w:hAnsi="맑은 고딕"/>
      <w:b/>
      <w:bCs/>
      <w:kern w:val="2"/>
      <w:szCs w:val="20"/>
      <w:lang w:val="en-US" w:eastAsia="ko-KR"/>
    </w:rPr>
  </w:style>
  <w:style w:type="paragraph" w:customStyle="1" w:styleId="TAL">
    <w:name w:val="TAL"/>
    <w:basedOn w:val="a"/>
    <w:link w:val="TALChar"/>
    <w:qFormat/>
    <w:rsid w:val="001C6B02"/>
    <w:pPr>
      <w:keepNext/>
      <w:keepLines/>
    </w:pPr>
    <w:rPr>
      <w:rFonts w:ascii="Arial" w:eastAsia="SimSun" w:hAnsi="Arial"/>
      <w:sz w:val="18"/>
      <w:szCs w:val="20"/>
    </w:rPr>
  </w:style>
  <w:style w:type="paragraph" w:customStyle="1" w:styleId="TAH">
    <w:name w:val="TAH"/>
    <w:basedOn w:val="a"/>
    <w:link w:val="TAHCar"/>
    <w:qFormat/>
    <w:rsid w:val="001C6B02"/>
    <w:pPr>
      <w:keepNext/>
      <w:keepLines/>
      <w:jc w:val="center"/>
    </w:pPr>
    <w:rPr>
      <w:rFonts w:ascii="Arial" w:eastAsia="SimSun" w:hAnsi="Arial"/>
      <w:b/>
      <w:sz w:val="18"/>
      <w:szCs w:val="20"/>
    </w:rPr>
  </w:style>
  <w:style w:type="character" w:customStyle="1" w:styleId="TALChar">
    <w:name w:val="TAL Char"/>
    <w:link w:val="TAL"/>
    <w:qFormat/>
    <w:locked/>
    <w:rsid w:val="001C6B02"/>
    <w:rPr>
      <w:rFonts w:ascii="Arial" w:eastAsia="SimSun" w:hAnsi="Arial" w:cs="Times New Roman"/>
      <w:sz w:val="18"/>
      <w:lang w:eastAsia="en-US"/>
    </w:rPr>
  </w:style>
  <w:style w:type="character" w:customStyle="1" w:styleId="TAHCar">
    <w:name w:val="TAH Car"/>
    <w:link w:val="TAH"/>
    <w:qFormat/>
    <w:rsid w:val="001C6B02"/>
    <w:rPr>
      <w:rFonts w:ascii="Arial" w:eastAsia="SimSun" w:hAnsi="Arial" w:cs="Times New Roman"/>
      <w:b/>
      <w:sz w:val="18"/>
      <w:lang w:eastAsia="en-US"/>
    </w:rPr>
  </w:style>
  <w:style w:type="table" w:styleId="5-3">
    <w:name w:val="Grid Table 5 Dark Accent 3"/>
    <w:basedOn w:val="a1"/>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0">
    <w:name w:val="Grid Table 5 Dark"/>
    <w:basedOn w:val="a1"/>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TAC">
    <w:name w:val="TAC"/>
    <w:basedOn w:val="a"/>
    <w:link w:val="TACChar"/>
    <w:rsid w:val="001C6B02"/>
    <w:pPr>
      <w:keepNext/>
      <w:keepLines/>
      <w:overflowPunct w:val="0"/>
      <w:autoSpaceDE w:val="0"/>
      <w:autoSpaceDN w:val="0"/>
      <w:adjustRightInd w:val="0"/>
      <w:jc w:val="center"/>
      <w:textAlignment w:val="baseline"/>
    </w:pPr>
    <w:rPr>
      <w:rFonts w:ascii="Arial" w:eastAsia="Times New Roman" w:hAnsi="Arial"/>
      <w:sz w:val="18"/>
      <w:szCs w:val="20"/>
      <w:lang w:eastAsia="en-GB"/>
    </w:rPr>
  </w:style>
  <w:style w:type="character" w:customStyle="1" w:styleId="TACChar">
    <w:name w:val="TAC Char"/>
    <w:link w:val="TAC"/>
    <w:qFormat/>
    <w:rsid w:val="001C6B02"/>
    <w:rPr>
      <w:rFonts w:ascii="Arial" w:eastAsia="Times New Roman" w:hAnsi="Arial" w:cs="Times New Roman"/>
      <w:sz w:val="18"/>
      <w:lang w:eastAsia="en-GB"/>
    </w:rPr>
  </w:style>
  <w:style w:type="character" w:styleId="af">
    <w:name w:val="Strong"/>
    <w:qFormat/>
    <w:rsid w:val="001C6B02"/>
    <w:rPr>
      <w:b/>
      <w:bCs/>
    </w:rPr>
  </w:style>
  <w:style w:type="table" w:styleId="af0">
    <w:name w:val="Table Grid"/>
    <w:aliases w:val="TableGrid"/>
    <w:basedOn w:val="a1"/>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1C6B02"/>
    <w:rPr>
      <w:sz w:val="21"/>
      <w:szCs w:val="21"/>
    </w:rPr>
  </w:style>
  <w:style w:type="paragraph" w:styleId="af2">
    <w:name w:val="annotation text"/>
    <w:basedOn w:val="a"/>
    <w:link w:val="Char7"/>
    <w:rsid w:val="001C6B02"/>
    <w:pPr>
      <w:spacing w:after="180"/>
    </w:pPr>
    <w:rPr>
      <w:rFonts w:ascii="Times New Roman" w:eastAsia="DengXian" w:hAnsi="Times New Roman"/>
      <w:szCs w:val="20"/>
    </w:rPr>
  </w:style>
  <w:style w:type="character" w:customStyle="1" w:styleId="Char7">
    <w:name w:val="메모 텍스트 Char"/>
    <w:basedOn w:val="a0"/>
    <w:link w:val="af2"/>
    <w:rsid w:val="001C6B02"/>
    <w:rPr>
      <w:rFonts w:ascii="Times New Roman" w:eastAsia="DengXian" w:hAnsi="Times New Roman" w:cs="Times New Roman"/>
      <w:lang w:eastAsia="en-US"/>
    </w:rPr>
  </w:style>
  <w:style w:type="paragraph" w:styleId="af3">
    <w:name w:val="annotation subject"/>
    <w:basedOn w:val="af2"/>
    <w:next w:val="af2"/>
    <w:link w:val="Char8"/>
    <w:uiPriority w:val="99"/>
    <w:semiHidden/>
    <w:unhideWhenUsed/>
    <w:rsid w:val="001C6B02"/>
    <w:pPr>
      <w:widowControl w:val="0"/>
      <w:wordWrap w:val="0"/>
      <w:autoSpaceDE w:val="0"/>
      <w:autoSpaceDN w:val="0"/>
      <w:spacing w:after="0"/>
    </w:pPr>
    <w:rPr>
      <w:rFonts w:ascii="맑은 고딕" w:eastAsia="맑은 고딕" w:hAnsi="맑은 고딕"/>
      <w:b/>
      <w:bCs/>
      <w:kern w:val="2"/>
      <w:szCs w:val="22"/>
      <w:lang w:val="en-US" w:eastAsia="ko-KR"/>
    </w:rPr>
  </w:style>
  <w:style w:type="character" w:customStyle="1" w:styleId="Char8">
    <w:name w:val="메모 주제 Char"/>
    <w:basedOn w:val="Char7"/>
    <w:link w:val="af3"/>
    <w:uiPriority w:val="99"/>
    <w:semiHidden/>
    <w:rsid w:val="001C6B02"/>
    <w:rPr>
      <w:rFonts w:ascii="맑은 고딕" w:eastAsia="맑은 고딕" w:hAnsi="맑은 고딕" w:cs="Times New Roman"/>
      <w:b/>
      <w:bCs/>
      <w:kern w:val="2"/>
      <w:szCs w:val="22"/>
      <w:lang w:val="en-US" w:eastAsia="ko-KR"/>
    </w:rPr>
  </w:style>
  <w:style w:type="paragraph" w:customStyle="1" w:styleId="B1">
    <w:name w:val="B1"/>
    <w:basedOn w:val="a"/>
    <w:link w:val="B10"/>
    <w:qFormat/>
    <w:rsid w:val="001C6B02"/>
    <w:pPr>
      <w:spacing w:after="180"/>
      <w:ind w:left="568" w:hanging="284"/>
    </w:pPr>
    <w:rPr>
      <w:rFonts w:ascii="Times New Roman" w:eastAsia="맑은 고딕" w:hAnsi="Times New Roman"/>
      <w:szCs w:val="20"/>
    </w:rPr>
  </w:style>
  <w:style w:type="paragraph" w:customStyle="1" w:styleId="B2">
    <w:name w:val="B2"/>
    <w:basedOn w:val="a"/>
    <w:link w:val="B2Char"/>
    <w:qFormat/>
    <w:rsid w:val="001C6B02"/>
    <w:pPr>
      <w:spacing w:after="180"/>
      <w:ind w:left="851" w:hanging="284"/>
    </w:pPr>
    <w:rPr>
      <w:rFonts w:ascii="Times New Roman" w:eastAsia="맑은 고딕" w:hAnsi="Times New Roman"/>
      <w:szCs w:val="20"/>
    </w:rPr>
  </w:style>
  <w:style w:type="paragraph" w:customStyle="1" w:styleId="B3">
    <w:name w:val="B3"/>
    <w:basedOn w:val="a"/>
    <w:link w:val="B3Char"/>
    <w:qFormat/>
    <w:rsid w:val="001C6B02"/>
    <w:pPr>
      <w:spacing w:after="180"/>
      <w:ind w:left="1135" w:hanging="284"/>
    </w:pPr>
    <w:rPr>
      <w:rFonts w:ascii="Times New Roman" w:eastAsia="맑은 고딕" w:hAnsi="Times New Roman"/>
      <w:szCs w:val="20"/>
    </w:rPr>
  </w:style>
  <w:style w:type="character" w:customStyle="1" w:styleId="apple-converted-space">
    <w:name w:val="apple-converted-space"/>
    <w:qFormat/>
    <w:rsid w:val="001C6B02"/>
  </w:style>
  <w:style w:type="character" w:customStyle="1" w:styleId="B10">
    <w:name w:val="B1 (文字)"/>
    <w:link w:val="B1"/>
    <w:qFormat/>
    <w:locked/>
    <w:rsid w:val="001C6B02"/>
    <w:rPr>
      <w:rFonts w:ascii="Times New Roman" w:eastAsia="맑은 고딕" w:hAnsi="Times New Roman" w:cs="Times New Roman"/>
      <w:lang w:eastAsia="en-US"/>
    </w:rPr>
  </w:style>
  <w:style w:type="character" w:customStyle="1" w:styleId="B2Char">
    <w:name w:val="B2 Char"/>
    <w:link w:val="B2"/>
    <w:qFormat/>
    <w:rsid w:val="001C6B02"/>
    <w:rPr>
      <w:rFonts w:ascii="Times New Roman" w:eastAsia="맑은 고딕" w:hAnsi="Times New Roman" w:cs="Times New Roman"/>
      <w:lang w:eastAsia="en-US"/>
    </w:rPr>
  </w:style>
  <w:style w:type="character" w:customStyle="1" w:styleId="B3Char">
    <w:name w:val="B3 Char"/>
    <w:basedOn w:val="a0"/>
    <w:link w:val="B3"/>
    <w:qFormat/>
    <w:rsid w:val="001C6B02"/>
    <w:rPr>
      <w:rFonts w:ascii="Times New Roman" w:eastAsia="맑은 고딕" w:hAnsi="Times New Roman" w:cs="Times New Roman"/>
      <w:lang w:eastAsia="en-US"/>
    </w:rPr>
  </w:style>
  <w:style w:type="paragraph" w:customStyle="1" w:styleId="B4">
    <w:name w:val="B4"/>
    <w:basedOn w:val="a"/>
    <w:link w:val="B4Char"/>
    <w:uiPriority w:val="99"/>
    <w:qFormat/>
    <w:rsid w:val="001C6B02"/>
    <w:pPr>
      <w:spacing w:after="180"/>
      <w:ind w:left="1418" w:hanging="284"/>
    </w:pPr>
    <w:rPr>
      <w:rFonts w:ascii="Times New Roman" w:eastAsia="맑은 고딕" w:hAnsi="Times New Roman"/>
      <w:szCs w:val="20"/>
    </w:rPr>
  </w:style>
  <w:style w:type="character" w:customStyle="1" w:styleId="B4Char">
    <w:name w:val="B4 Char"/>
    <w:link w:val="B4"/>
    <w:uiPriority w:val="99"/>
    <w:qFormat/>
    <w:rsid w:val="001C6B02"/>
    <w:rPr>
      <w:rFonts w:ascii="Times New Roman" w:eastAsia="맑은 고딕" w:hAnsi="Times New Roman" w:cs="Times New Roman"/>
      <w:lang w:eastAsia="en-US"/>
    </w:rPr>
  </w:style>
  <w:style w:type="paragraph" w:customStyle="1" w:styleId="B5">
    <w:name w:val="B5"/>
    <w:basedOn w:val="a"/>
    <w:uiPriority w:val="99"/>
    <w:qFormat/>
    <w:rsid w:val="001C6B02"/>
    <w:pPr>
      <w:spacing w:after="180"/>
      <w:ind w:left="1702" w:hanging="284"/>
    </w:pPr>
    <w:rPr>
      <w:rFonts w:ascii="Times New Roman" w:eastAsia="맑은 고딕" w:hAnsi="Times New Roman"/>
      <w:szCs w:val="20"/>
    </w:rPr>
  </w:style>
  <w:style w:type="paragraph" w:customStyle="1" w:styleId="TOC1">
    <w:name w:val="TOC 제목1"/>
    <w:basedOn w:val="1"/>
    <w:next w:val="a"/>
    <w:uiPriority w:val="39"/>
    <w:unhideWhenUsed/>
    <w:qFormat/>
    <w:rsid w:val="001C6B02"/>
    <w:pPr>
      <w:spacing w:before="240" w:after="0" w:line="259" w:lineRule="auto"/>
      <w:outlineLvl w:val="9"/>
    </w:pPr>
    <w:rPr>
      <w:sz w:val="32"/>
      <w:szCs w:val="32"/>
      <w:lang w:val="en-US" w:eastAsia="ko-KR"/>
    </w:rPr>
  </w:style>
  <w:style w:type="paragraph" w:customStyle="1" w:styleId="21">
    <w:name w:val="목차 21"/>
    <w:basedOn w:val="a"/>
    <w:next w:val="a"/>
    <w:autoRedefine/>
    <w:uiPriority w:val="39"/>
    <w:unhideWhenUsed/>
    <w:rsid w:val="001C6B02"/>
    <w:pPr>
      <w:spacing w:after="100" w:line="259" w:lineRule="auto"/>
      <w:ind w:left="220"/>
    </w:pPr>
    <w:rPr>
      <w:rFonts w:ascii="맑은 고딕" w:eastAsia="맑은 고딕" w:hAnsi="맑은 고딕"/>
      <w:sz w:val="22"/>
      <w:szCs w:val="22"/>
      <w:lang w:val="en-US" w:eastAsia="ko-KR"/>
    </w:rPr>
  </w:style>
  <w:style w:type="paragraph" w:customStyle="1" w:styleId="110">
    <w:name w:val="목차 11"/>
    <w:basedOn w:val="a"/>
    <w:next w:val="a"/>
    <w:autoRedefine/>
    <w:uiPriority w:val="39"/>
    <w:unhideWhenUsed/>
    <w:rsid w:val="001C6B02"/>
    <w:pPr>
      <w:spacing w:after="100" w:line="259" w:lineRule="auto"/>
    </w:pPr>
    <w:rPr>
      <w:rFonts w:ascii="맑은 고딕" w:eastAsia="맑은 고딕" w:hAnsi="맑은 고딕"/>
      <w:sz w:val="22"/>
      <w:szCs w:val="22"/>
      <w:lang w:val="en-US" w:eastAsia="ko-KR"/>
    </w:rPr>
  </w:style>
  <w:style w:type="paragraph" w:customStyle="1" w:styleId="310">
    <w:name w:val="목차 31"/>
    <w:basedOn w:val="a"/>
    <w:next w:val="a"/>
    <w:autoRedefine/>
    <w:uiPriority w:val="39"/>
    <w:unhideWhenUsed/>
    <w:rsid w:val="001C6B02"/>
    <w:pPr>
      <w:spacing w:after="100" w:line="259" w:lineRule="auto"/>
      <w:ind w:left="440"/>
    </w:pPr>
    <w:rPr>
      <w:rFonts w:ascii="맑은 고딕" w:eastAsia="맑은 고딕" w:hAnsi="맑은 고딕"/>
      <w:sz w:val="22"/>
      <w:szCs w:val="22"/>
      <w:lang w:val="en-US" w:eastAsia="ko-KR"/>
    </w:rPr>
  </w:style>
  <w:style w:type="paragraph" w:customStyle="1" w:styleId="NO">
    <w:name w:val="NO"/>
    <w:basedOn w:val="a"/>
    <w:link w:val="NOChar1"/>
    <w:qFormat/>
    <w:rsid w:val="001C6B02"/>
    <w:pPr>
      <w:keepLines/>
      <w:spacing w:after="180"/>
      <w:ind w:left="1135" w:hanging="851"/>
    </w:pPr>
    <w:rPr>
      <w:rFonts w:ascii="Times New Roman" w:eastAsia="맑은 고딕" w:hAnsi="Times New Roman"/>
      <w:szCs w:val="20"/>
    </w:rPr>
  </w:style>
  <w:style w:type="paragraph" w:customStyle="1" w:styleId="FP">
    <w:name w:val="FP"/>
    <w:basedOn w:val="a"/>
    <w:uiPriority w:val="99"/>
    <w:qFormat/>
    <w:rsid w:val="001C6B02"/>
    <w:rPr>
      <w:rFonts w:ascii="Times New Roman" w:eastAsia="맑은 고딕" w:hAnsi="Times New Roman"/>
      <w:szCs w:val="20"/>
    </w:rPr>
  </w:style>
  <w:style w:type="paragraph" w:customStyle="1" w:styleId="TH">
    <w:name w:val="TH"/>
    <w:basedOn w:val="a"/>
    <w:link w:val="THChar"/>
    <w:qFormat/>
    <w:rsid w:val="001C6B02"/>
    <w:pPr>
      <w:keepNext/>
      <w:keepLines/>
      <w:spacing w:before="60" w:after="180"/>
      <w:jc w:val="center"/>
    </w:pPr>
    <w:rPr>
      <w:rFonts w:ascii="Arial" w:eastAsia="맑은 고딕" w:hAnsi="Arial"/>
      <w:b/>
      <w:szCs w:val="20"/>
    </w:rPr>
  </w:style>
  <w:style w:type="paragraph" w:customStyle="1" w:styleId="TF">
    <w:name w:val="TF"/>
    <w:aliases w:val="left"/>
    <w:basedOn w:val="TH"/>
    <w:link w:val="TFChar"/>
    <w:qFormat/>
    <w:rsid w:val="001C6B02"/>
    <w:pPr>
      <w:keepNext w:val="0"/>
      <w:spacing w:before="0" w:after="240"/>
    </w:pPr>
  </w:style>
  <w:style w:type="character" w:customStyle="1" w:styleId="THChar">
    <w:name w:val="TH Char"/>
    <w:link w:val="TH"/>
    <w:qFormat/>
    <w:rsid w:val="001C6B02"/>
    <w:rPr>
      <w:rFonts w:ascii="Arial" w:eastAsia="맑은 고딕" w:hAnsi="Arial" w:cs="Times New Roman"/>
      <w:b/>
      <w:lang w:eastAsia="en-US"/>
    </w:rPr>
  </w:style>
  <w:style w:type="character" w:customStyle="1" w:styleId="TFChar">
    <w:name w:val="TF Char"/>
    <w:link w:val="TF"/>
    <w:qFormat/>
    <w:rsid w:val="001C6B02"/>
    <w:rPr>
      <w:rFonts w:ascii="Arial" w:eastAsia="맑은 고딕" w:hAnsi="Arial" w:cs="Times New Roman"/>
      <w:b/>
      <w:lang w:eastAsia="en-US"/>
    </w:rPr>
  </w:style>
  <w:style w:type="character" w:customStyle="1" w:styleId="NOChar1">
    <w:name w:val="NO Char1"/>
    <w:link w:val="NO"/>
    <w:rsid w:val="001C6B02"/>
    <w:rPr>
      <w:rFonts w:ascii="Times New Roman" w:eastAsia="맑은 고딕" w:hAnsi="Times New Roman" w:cs="Times New Roman"/>
      <w:lang w:eastAsia="en-US"/>
    </w:rPr>
  </w:style>
  <w:style w:type="table" w:customStyle="1" w:styleId="210">
    <w:name w:val="网格型2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목록 없음11"/>
    <w:next w:val="a2"/>
    <w:uiPriority w:val="99"/>
    <w:semiHidden/>
    <w:unhideWhenUsed/>
    <w:rsid w:val="001C6B02"/>
  </w:style>
  <w:style w:type="table" w:customStyle="1" w:styleId="311">
    <w:name w:val="목록 표 31"/>
    <w:basedOn w:val="a1"/>
    <w:next w:val="3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5-31">
    <w:name w:val="눈금 표 5 어둡게 - 강조색 31"/>
    <w:basedOn w:val="a1"/>
    <w:next w:val="5-3"/>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
    <w:name w:val="눈금 표 5 어둡게1"/>
    <w:basedOn w:val="a1"/>
    <w:next w:val="50"/>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Grid4">
    <w:name w:val="TableGrid4"/>
    <w:basedOn w:val="a1"/>
    <w:next w:val="af0"/>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aliases w:val="List Char,- Bullets Char,?? ?? Char,????? Char,???? Char,Lista1 Char,列出段落1 Char,中等深浅网格 1 - 着色 21 Char,¥¡¡¡¡ì¬º¥¹¥È¶ÎÂä Char,ÁÐ³ö¶ÎÂä Char,¥ê¥¹¥È¶ÎÂä Char,列表段落1 Char,—ño’i—Ž Char,1st level - Bullet List Paragraph Char,Paragrafo elenco Char"/>
    <w:link w:val="a9"/>
    <w:uiPriority w:val="34"/>
    <w:qFormat/>
    <w:locked/>
    <w:rsid w:val="001C6B02"/>
    <w:rPr>
      <w:rFonts w:ascii="Times" w:eastAsia="바탕" w:hAnsi="Times" w:cs="Times New Roman"/>
      <w:szCs w:val="24"/>
      <w:lang w:eastAsia="en-US"/>
    </w:rPr>
  </w:style>
  <w:style w:type="paragraph" w:customStyle="1" w:styleId="EditorsNote">
    <w:name w:val="Editor's Note"/>
    <w:basedOn w:val="NO"/>
    <w:link w:val="EditorsNoteChar"/>
    <w:qFormat/>
    <w:rsid w:val="001C6B02"/>
    <w:pPr>
      <w:ind w:left="1418" w:hanging="1134"/>
    </w:pPr>
    <w:rPr>
      <w:color w:val="FF0000"/>
    </w:rPr>
  </w:style>
  <w:style w:type="character" w:customStyle="1" w:styleId="EditorsNoteChar">
    <w:name w:val="Editor's Note Char"/>
    <w:aliases w:val="EN Char"/>
    <w:link w:val="EditorsNote"/>
    <w:qFormat/>
    <w:rsid w:val="001C6B02"/>
    <w:rPr>
      <w:rFonts w:ascii="Times New Roman" w:eastAsia="맑은 고딕" w:hAnsi="Times New Roman" w:cs="Times New Roman"/>
      <w:color w:val="FF0000"/>
      <w:lang w:eastAsia="en-US"/>
    </w:rPr>
  </w:style>
  <w:style w:type="paragraph" w:customStyle="1" w:styleId="B-1">
    <w:name w:val="B-1"/>
    <w:basedOn w:val="a"/>
    <w:link w:val="B-1Char"/>
    <w:qFormat/>
    <w:rsid w:val="001C6B02"/>
    <w:pPr>
      <w:widowControl w:val="0"/>
      <w:numPr>
        <w:numId w:val="5"/>
      </w:numPr>
      <w:ind w:left="0" w:firstLine="0"/>
      <w:jc w:val="both"/>
    </w:pPr>
    <w:rPr>
      <w:rFonts w:ascii="Times New Roman" w:eastAsia="SimSun" w:hAnsi="Times New Roman"/>
      <w:kern w:val="2"/>
      <w:szCs w:val="22"/>
      <w:lang w:val="en-US" w:eastAsia="zh-CN"/>
    </w:rPr>
  </w:style>
  <w:style w:type="paragraph" w:customStyle="1" w:styleId="B-2">
    <w:name w:val="B-2"/>
    <w:basedOn w:val="a"/>
    <w:link w:val="B-2Char"/>
    <w:qFormat/>
    <w:rsid w:val="001C6B02"/>
    <w:pPr>
      <w:widowControl w:val="0"/>
      <w:numPr>
        <w:ilvl w:val="1"/>
        <w:numId w:val="5"/>
      </w:numPr>
      <w:ind w:left="0" w:firstLine="0"/>
      <w:jc w:val="both"/>
    </w:pPr>
    <w:rPr>
      <w:rFonts w:ascii="Times New Roman" w:eastAsia="SimSun" w:hAnsi="Times New Roman"/>
      <w:kern w:val="2"/>
      <w:szCs w:val="22"/>
      <w:lang w:val="en-US" w:eastAsia="zh-CN"/>
    </w:rPr>
  </w:style>
  <w:style w:type="character" w:customStyle="1" w:styleId="B-1Char">
    <w:name w:val="B-1 Char"/>
    <w:basedOn w:val="a0"/>
    <w:link w:val="B-1"/>
    <w:rsid w:val="001C6B02"/>
    <w:rPr>
      <w:rFonts w:ascii="Times New Roman" w:eastAsia="SimSun" w:hAnsi="Times New Roman" w:cs="Times New Roman"/>
      <w:kern w:val="2"/>
      <w:szCs w:val="22"/>
      <w:lang w:val="en-US"/>
    </w:rPr>
  </w:style>
  <w:style w:type="paragraph" w:customStyle="1" w:styleId="B-3">
    <w:name w:val="B-3"/>
    <w:basedOn w:val="a"/>
    <w:qFormat/>
    <w:rsid w:val="001C6B02"/>
    <w:pPr>
      <w:widowControl w:val="0"/>
      <w:numPr>
        <w:ilvl w:val="2"/>
        <w:numId w:val="5"/>
      </w:numPr>
      <w:ind w:left="0" w:firstLine="0"/>
      <w:jc w:val="both"/>
    </w:pPr>
    <w:rPr>
      <w:rFonts w:ascii="Times New Roman" w:eastAsia="SimSun" w:hAnsi="Times New Roman"/>
      <w:kern w:val="2"/>
      <w:szCs w:val="22"/>
      <w:lang w:val="en-US" w:eastAsia="zh-CN"/>
    </w:rPr>
  </w:style>
  <w:style w:type="paragraph" w:customStyle="1" w:styleId="B-4">
    <w:name w:val="B-4"/>
    <w:basedOn w:val="a"/>
    <w:qFormat/>
    <w:rsid w:val="001C6B02"/>
    <w:pPr>
      <w:widowControl w:val="0"/>
      <w:numPr>
        <w:ilvl w:val="3"/>
        <w:numId w:val="5"/>
      </w:numPr>
      <w:ind w:left="0" w:firstLine="0"/>
      <w:jc w:val="both"/>
    </w:pPr>
    <w:rPr>
      <w:rFonts w:ascii="Times New Roman" w:eastAsia="SimSun" w:hAnsi="Times New Roman"/>
      <w:kern w:val="2"/>
      <w:szCs w:val="22"/>
      <w:lang w:val="en-US" w:eastAsia="zh-CN"/>
    </w:rPr>
  </w:style>
  <w:style w:type="character" w:customStyle="1" w:styleId="B-2Char">
    <w:name w:val="B-2 Char"/>
    <w:basedOn w:val="a0"/>
    <w:link w:val="B-2"/>
    <w:rsid w:val="001C6B02"/>
    <w:rPr>
      <w:rFonts w:ascii="Times New Roman" w:eastAsia="SimSun" w:hAnsi="Times New Roman" w:cs="Times New Roman"/>
      <w:kern w:val="2"/>
      <w:szCs w:val="22"/>
      <w:lang w:val="en-US"/>
    </w:rPr>
  </w:style>
  <w:style w:type="paragraph" w:styleId="af4">
    <w:name w:val="Revision"/>
    <w:hidden/>
    <w:uiPriority w:val="99"/>
    <w:semiHidden/>
    <w:rsid w:val="001C6B02"/>
    <w:rPr>
      <w:rFonts w:ascii="맑은 고딕" w:eastAsia="맑은 고딕" w:hAnsi="맑은 고딕" w:cs="Times New Roman"/>
      <w:kern w:val="2"/>
      <w:szCs w:val="22"/>
      <w:lang w:val="en-US" w:eastAsia="ko-KR"/>
    </w:rPr>
  </w:style>
  <w:style w:type="paragraph" w:customStyle="1" w:styleId="EX">
    <w:name w:val="EX"/>
    <w:basedOn w:val="a"/>
    <w:link w:val="EXChar"/>
    <w:qFormat/>
    <w:rsid w:val="001C6B02"/>
    <w:pPr>
      <w:keepLines/>
      <w:overflowPunct w:val="0"/>
      <w:autoSpaceDE w:val="0"/>
      <w:autoSpaceDN w:val="0"/>
      <w:adjustRightInd w:val="0"/>
      <w:spacing w:before="80" w:after="100"/>
      <w:ind w:left="1702" w:hanging="1418"/>
      <w:textAlignment w:val="baseline"/>
    </w:pPr>
    <w:rPr>
      <w:rFonts w:ascii="Times New Roman" w:eastAsia="Times New Roman" w:hAnsi="Times New Roman"/>
      <w:szCs w:val="20"/>
      <w:lang w:eastAsia="ja-JP"/>
    </w:rPr>
  </w:style>
  <w:style w:type="character" w:customStyle="1" w:styleId="EXChar">
    <w:name w:val="EX Char"/>
    <w:link w:val="EX"/>
    <w:qFormat/>
    <w:locked/>
    <w:rsid w:val="001C6B02"/>
    <w:rPr>
      <w:rFonts w:ascii="Times New Roman" w:eastAsia="Times New Roman" w:hAnsi="Times New Roman" w:cs="Times New Roman"/>
      <w:lang w:eastAsia="ja-JP"/>
    </w:rPr>
  </w:style>
  <w:style w:type="paragraph" w:customStyle="1" w:styleId="Agreement">
    <w:name w:val="Agreement"/>
    <w:basedOn w:val="a"/>
    <w:next w:val="a"/>
    <w:uiPriority w:val="99"/>
    <w:qFormat/>
    <w:rsid w:val="001C6B02"/>
    <w:pPr>
      <w:numPr>
        <w:numId w:val="6"/>
      </w:numPr>
      <w:tabs>
        <w:tab w:val="clear" w:pos="360"/>
      </w:tabs>
      <w:spacing w:before="60"/>
      <w:ind w:left="0" w:firstLine="0"/>
    </w:pPr>
    <w:rPr>
      <w:rFonts w:ascii="Arial" w:eastAsia="MS Mincho" w:hAnsi="Arial"/>
      <w:b/>
      <w:lang w:eastAsia="en-GB"/>
    </w:rPr>
  </w:style>
  <w:style w:type="character" w:styleId="af5">
    <w:name w:val="Placeholder Text"/>
    <w:basedOn w:val="a0"/>
    <w:uiPriority w:val="99"/>
    <w:semiHidden/>
    <w:rsid w:val="001C6B02"/>
    <w:rPr>
      <w:color w:val="666666"/>
    </w:rPr>
  </w:style>
  <w:style w:type="table" w:customStyle="1" w:styleId="410">
    <w:name w:val="눈금 표 41"/>
    <w:basedOn w:val="a1"/>
    <w:next w:val="40"/>
    <w:uiPriority w:val="49"/>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2">
    <w:name w:val="눈금 표 31"/>
    <w:basedOn w:val="a1"/>
    <w:next w:val="32"/>
    <w:uiPriority w:val="48"/>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1">
    <w:name w:val="눈금 표 2 - 강조색 21"/>
    <w:basedOn w:val="a1"/>
    <w:next w:val="2-2"/>
    <w:uiPriority w:val="47"/>
    <w:rsid w:val="001C6B02"/>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L">
    <w:name w:val="PL"/>
    <w:link w:val="PLChar"/>
    <w:qFormat/>
    <w:rsid w:val="001C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rPr>
  </w:style>
  <w:style w:type="character" w:customStyle="1" w:styleId="PLChar">
    <w:name w:val="PL Char"/>
    <w:link w:val="PL"/>
    <w:qFormat/>
    <w:rsid w:val="001C6B02"/>
    <w:rPr>
      <w:rFonts w:ascii="Courier New" w:eastAsia="Times New Roman" w:hAnsi="Courier New" w:cs="Times New Roman"/>
      <w:sz w:val="16"/>
      <w:shd w:val="clear" w:color="auto" w:fill="E6E6E6"/>
      <w:lang w:eastAsia="en-GB"/>
    </w:rPr>
  </w:style>
  <w:style w:type="paragraph" w:styleId="42">
    <w:name w:val="List Bullet 4"/>
    <w:basedOn w:val="3"/>
    <w:rsid w:val="001C6B02"/>
    <w:pPr>
      <w:widowControl/>
      <w:numPr>
        <w:numId w:val="0"/>
      </w:numPr>
      <w:wordWrap/>
      <w:overflowPunct w:val="0"/>
      <w:adjustRightInd w:val="0"/>
      <w:spacing w:after="180"/>
      <w:ind w:left="1418" w:hanging="284"/>
      <w:contextualSpacing w:val="0"/>
      <w:jc w:val="left"/>
      <w:textAlignment w:val="baseline"/>
    </w:pPr>
    <w:rPr>
      <w:rFonts w:ascii="Times New Roman" w:eastAsia="Times New Roman" w:hAnsi="Times New Roman"/>
      <w:kern w:val="0"/>
      <w:szCs w:val="20"/>
      <w:lang w:val="en-GB" w:eastAsia="zh-CN"/>
    </w:rPr>
  </w:style>
  <w:style w:type="paragraph" w:styleId="3">
    <w:name w:val="List Bullet 3"/>
    <w:basedOn w:val="a"/>
    <w:uiPriority w:val="99"/>
    <w:semiHidden/>
    <w:unhideWhenUsed/>
    <w:rsid w:val="001C6B02"/>
    <w:pPr>
      <w:widowControl w:val="0"/>
      <w:numPr>
        <w:numId w:val="22"/>
      </w:numPr>
      <w:tabs>
        <w:tab w:val="clear" w:pos="720"/>
        <w:tab w:val="num" w:pos="1212"/>
      </w:tabs>
      <w:wordWrap w:val="0"/>
      <w:autoSpaceDE w:val="0"/>
      <w:autoSpaceDN w:val="0"/>
      <w:ind w:leftChars="600" w:left="0" w:hangingChars="200" w:hanging="200"/>
      <w:contextualSpacing/>
      <w:jc w:val="both"/>
    </w:pPr>
    <w:rPr>
      <w:rFonts w:ascii="맑은 고딕" w:eastAsia="맑은 고딕" w:hAnsi="맑은 고딕"/>
      <w:kern w:val="2"/>
      <w:szCs w:val="22"/>
      <w:lang w:val="en-US" w:eastAsia="ko-KR"/>
    </w:rPr>
  </w:style>
  <w:style w:type="table" w:customStyle="1" w:styleId="SGSTableBasic11">
    <w:name w:val="SGS Table Basic 1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rsid w:val="001C6B02"/>
    <w:pPr>
      <w:keepLines/>
      <w:tabs>
        <w:tab w:val="center" w:pos="4536"/>
        <w:tab w:val="right" w:pos="9072"/>
      </w:tabs>
      <w:spacing w:after="180"/>
    </w:pPr>
    <w:rPr>
      <w:rFonts w:ascii="Times New Roman" w:eastAsia="SimSun" w:hAnsi="Times New Roman"/>
      <w:noProof/>
      <w:szCs w:val="20"/>
    </w:rPr>
  </w:style>
  <w:style w:type="table" w:customStyle="1" w:styleId="srs1">
    <w:name w:val="srs表格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0">
    <w:name w:val="Grid Table 4"/>
    <w:basedOn w:val="a1"/>
    <w:uiPriority w:val="49"/>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2">
    <w:name w:val="Grid Table 3"/>
    <w:basedOn w:val="a1"/>
    <w:uiPriority w:val="48"/>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2-2">
    <w:name w:val="Grid Table 2 Accent 2"/>
    <w:basedOn w:val="a1"/>
    <w:uiPriority w:val="47"/>
    <w:rsid w:val="001C6B02"/>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numbering" w:customStyle="1" w:styleId="22">
    <w:name w:val="목록 없음2"/>
    <w:next w:val="a2"/>
    <w:uiPriority w:val="99"/>
    <w:semiHidden/>
    <w:unhideWhenUsed/>
    <w:rsid w:val="008B6603"/>
  </w:style>
  <w:style w:type="paragraph" w:customStyle="1" w:styleId="TOC2">
    <w:name w:val="TOC 제목2"/>
    <w:basedOn w:val="1"/>
    <w:next w:val="a"/>
    <w:uiPriority w:val="39"/>
    <w:unhideWhenUsed/>
    <w:qFormat/>
    <w:rsid w:val="008B6603"/>
    <w:pPr>
      <w:spacing w:before="240" w:after="0" w:line="259" w:lineRule="auto"/>
      <w:outlineLvl w:val="9"/>
    </w:pPr>
    <w:rPr>
      <w:sz w:val="32"/>
      <w:szCs w:val="32"/>
      <w:lang w:val="en-US" w:eastAsia="ko-KR"/>
    </w:rPr>
  </w:style>
  <w:style w:type="paragraph" w:customStyle="1" w:styleId="220">
    <w:name w:val="목차 22"/>
    <w:basedOn w:val="a"/>
    <w:next w:val="a"/>
    <w:autoRedefine/>
    <w:uiPriority w:val="39"/>
    <w:unhideWhenUsed/>
    <w:rsid w:val="008B6603"/>
    <w:pPr>
      <w:spacing w:after="100" w:line="259" w:lineRule="auto"/>
      <w:ind w:left="220"/>
    </w:pPr>
    <w:rPr>
      <w:rFonts w:ascii="맑은 고딕" w:eastAsia="맑은 고딕" w:hAnsi="맑은 고딕"/>
      <w:sz w:val="22"/>
      <w:szCs w:val="22"/>
      <w:lang w:val="en-US" w:eastAsia="ko-KR"/>
    </w:rPr>
  </w:style>
  <w:style w:type="paragraph" w:customStyle="1" w:styleId="120">
    <w:name w:val="목차 12"/>
    <w:basedOn w:val="a"/>
    <w:next w:val="a"/>
    <w:autoRedefine/>
    <w:uiPriority w:val="39"/>
    <w:unhideWhenUsed/>
    <w:rsid w:val="008B6603"/>
    <w:pPr>
      <w:spacing w:after="100" w:line="259" w:lineRule="auto"/>
    </w:pPr>
    <w:rPr>
      <w:rFonts w:ascii="맑은 고딕" w:eastAsia="맑은 고딕" w:hAnsi="맑은 고딕"/>
      <w:sz w:val="22"/>
      <w:szCs w:val="22"/>
      <w:lang w:val="en-US" w:eastAsia="ko-KR"/>
    </w:rPr>
  </w:style>
  <w:style w:type="paragraph" w:customStyle="1" w:styleId="320">
    <w:name w:val="목차 32"/>
    <w:basedOn w:val="a"/>
    <w:next w:val="a"/>
    <w:autoRedefine/>
    <w:uiPriority w:val="39"/>
    <w:unhideWhenUsed/>
    <w:rsid w:val="008B6603"/>
    <w:pPr>
      <w:spacing w:after="100" w:line="259" w:lineRule="auto"/>
      <w:ind w:left="440"/>
    </w:pPr>
    <w:rPr>
      <w:rFonts w:ascii="맑은 고딕" w:eastAsia="맑은 고딕" w:hAnsi="맑은 고딕"/>
      <w:sz w:val="22"/>
      <w:szCs w:val="22"/>
      <w:lang w:val="en-US" w:eastAsia="ko-KR"/>
    </w:rPr>
  </w:style>
  <w:style w:type="numbering" w:customStyle="1" w:styleId="121">
    <w:name w:val="목록 없음12"/>
    <w:next w:val="a2"/>
    <w:uiPriority w:val="99"/>
    <w:semiHidden/>
    <w:unhideWhenUsed/>
    <w:rsid w:val="008B6603"/>
  </w:style>
  <w:style w:type="table" w:customStyle="1" w:styleId="420">
    <w:name w:val="눈금 표 42"/>
    <w:basedOn w:val="a1"/>
    <w:next w:val="40"/>
    <w:uiPriority w:val="49"/>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1">
    <w:name w:val="눈금 표 32"/>
    <w:basedOn w:val="a1"/>
    <w:next w:val="32"/>
    <w:uiPriority w:val="48"/>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2">
    <w:name w:val="눈금 표 2 - 강조색 22"/>
    <w:basedOn w:val="a1"/>
    <w:next w:val="2-2"/>
    <w:uiPriority w:val="47"/>
    <w:rsid w:val="008B6603"/>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numbering" w:customStyle="1" w:styleId="33">
    <w:name w:val="목록 없음3"/>
    <w:next w:val="a2"/>
    <w:uiPriority w:val="99"/>
    <w:semiHidden/>
    <w:unhideWhenUsed/>
    <w:rsid w:val="00DE3980"/>
  </w:style>
  <w:style w:type="paragraph" w:customStyle="1" w:styleId="TOC3">
    <w:name w:val="TOC 제목3"/>
    <w:basedOn w:val="1"/>
    <w:next w:val="a"/>
    <w:uiPriority w:val="39"/>
    <w:unhideWhenUsed/>
    <w:qFormat/>
    <w:rsid w:val="00DE3980"/>
    <w:pPr>
      <w:spacing w:before="240" w:after="0" w:line="259" w:lineRule="auto"/>
      <w:outlineLvl w:val="9"/>
    </w:pPr>
    <w:rPr>
      <w:sz w:val="32"/>
      <w:szCs w:val="32"/>
      <w:lang w:val="en-US" w:eastAsia="ko-KR"/>
    </w:rPr>
  </w:style>
  <w:style w:type="paragraph" w:customStyle="1" w:styleId="23">
    <w:name w:val="목차 23"/>
    <w:basedOn w:val="a"/>
    <w:next w:val="a"/>
    <w:autoRedefine/>
    <w:uiPriority w:val="39"/>
    <w:unhideWhenUsed/>
    <w:rsid w:val="00DE3980"/>
    <w:pPr>
      <w:spacing w:after="100" w:line="259" w:lineRule="auto"/>
      <w:ind w:left="220"/>
    </w:pPr>
    <w:rPr>
      <w:rFonts w:ascii="맑은 고딕" w:eastAsia="맑은 고딕" w:hAnsi="맑은 고딕"/>
      <w:sz w:val="22"/>
      <w:szCs w:val="22"/>
      <w:lang w:val="en-US" w:eastAsia="ko-KR"/>
    </w:rPr>
  </w:style>
  <w:style w:type="paragraph" w:customStyle="1" w:styleId="130">
    <w:name w:val="목차 13"/>
    <w:basedOn w:val="a"/>
    <w:next w:val="a"/>
    <w:autoRedefine/>
    <w:uiPriority w:val="39"/>
    <w:unhideWhenUsed/>
    <w:rsid w:val="00DE3980"/>
    <w:pPr>
      <w:spacing w:after="100" w:line="259" w:lineRule="auto"/>
    </w:pPr>
    <w:rPr>
      <w:rFonts w:ascii="맑은 고딕" w:eastAsia="맑은 고딕" w:hAnsi="맑은 고딕"/>
      <w:sz w:val="22"/>
      <w:szCs w:val="22"/>
      <w:lang w:val="en-US" w:eastAsia="ko-KR"/>
    </w:rPr>
  </w:style>
  <w:style w:type="paragraph" w:customStyle="1" w:styleId="330">
    <w:name w:val="목차 33"/>
    <w:basedOn w:val="a"/>
    <w:next w:val="a"/>
    <w:autoRedefine/>
    <w:uiPriority w:val="39"/>
    <w:unhideWhenUsed/>
    <w:rsid w:val="00DE3980"/>
    <w:pPr>
      <w:spacing w:after="100" w:line="259" w:lineRule="auto"/>
      <w:ind w:left="440"/>
    </w:pPr>
    <w:rPr>
      <w:rFonts w:ascii="맑은 고딕" w:eastAsia="맑은 고딕" w:hAnsi="맑은 고딕"/>
      <w:sz w:val="22"/>
      <w:szCs w:val="22"/>
      <w:lang w:val="en-US" w:eastAsia="ko-KR"/>
    </w:rPr>
  </w:style>
  <w:style w:type="numbering" w:customStyle="1" w:styleId="131">
    <w:name w:val="목록 없음13"/>
    <w:next w:val="a2"/>
    <w:uiPriority w:val="99"/>
    <w:semiHidden/>
    <w:unhideWhenUsed/>
    <w:rsid w:val="00DE3980"/>
  </w:style>
  <w:style w:type="table" w:customStyle="1" w:styleId="43">
    <w:name w:val="눈금 표 43"/>
    <w:basedOn w:val="a1"/>
    <w:next w:val="40"/>
    <w:uiPriority w:val="49"/>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1">
    <w:name w:val="눈금 표 33"/>
    <w:basedOn w:val="a1"/>
    <w:next w:val="32"/>
    <w:uiPriority w:val="48"/>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3">
    <w:name w:val="눈금 표 2 - 강조색 23"/>
    <w:basedOn w:val="a1"/>
    <w:next w:val="2-2"/>
    <w:uiPriority w:val="47"/>
    <w:rsid w:val="00DE3980"/>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styleId="af6">
    <w:name w:val="page number"/>
    <w:basedOn w:val="a0"/>
    <w:rsid w:val="007C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140</TotalTime>
  <Pages>6</Pages>
  <Words>2558</Words>
  <Characters>14583</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James Hanjun Kim</cp:lastModifiedBy>
  <cp:revision>22</cp:revision>
  <dcterms:created xsi:type="dcterms:W3CDTF">2025-10-17T07:30:00Z</dcterms:created>
  <dcterms:modified xsi:type="dcterms:W3CDTF">2025-11-07T23:43:00Z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2025-10-13T17:10:20Z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7ad5140b-0527-42d6-9c8f-bcb722870936</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ICV">
    <vt:lpwstr>7AB54F80FA014372B5488A1C18757601</vt:lpwstr>
  </property>
  <property fmtid="{D5CDD505-2E9C-101B-9397-08002B2CF9AE}" pid="12" name="GrammarlyDocumentId">
    <vt:lpwstr>bfb62d93-c85e-404d-adf6-83f074abf7e2</vt:lpwstr>
  </property>
</Properties>
</file>